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58" w:rsidRPr="00EE4313" w:rsidRDefault="00BB6258" w:rsidP="00BB6258">
      <w:pPr>
        <w:spacing w:after="240" w:line="240" w:lineRule="auto"/>
        <w:jc w:val="center"/>
        <w:rPr>
          <w:rFonts w:cs="Times New Roman"/>
          <w:b/>
          <w:szCs w:val="24"/>
        </w:rPr>
      </w:pPr>
      <w:bookmarkStart w:id="0" w:name="_GoBack"/>
      <w:bookmarkEnd w:id="0"/>
      <w:r w:rsidRPr="00EE4313">
        <w:rPr>
          <w:rFonts w:cs="Times New Roman"/>
          <w:b/>
          <w:szCs w:val="24"/>
        </w:rPr>
        <w:t>PURPOSE</w:t>
      </w:r>
    </w:p>
    <w:p w:rsidR="00F174C7" w:rsidRDefault="00F174C7" w:rsidP="00F174C7">
      <w:pPr>
        <w:spacing w:after="240" w:line="240" w:lineRule="auto"/>
        <w:jc w:val="both"/>
      </w:pPr>
      <w:r>
        <w:t>Article 23-A of the Zoning Ordinance of the City of Flint Hill</w:t>
      </w:r>
      <w:r w:rsidRPr="007570BD">
        <w:t xml:space="preserve"> contains the specific regulations for the establishment of the City of Flint Hill's Architectural Review Board</w:t>
      </w:r>
      <w:r>
        <w:t xml:space="preserve"> (the “ARB”)</w:t>
      </w:r>
      <w:r w:rsidRPr="007570BD">
        <w:t xml:space="preserve">.  The purpose of the </w:t>
      </w:r>
      <w:r>
        <w:t xml:space="preserve">ARB </w:t>
      </w:r>
      <w:r w:rsidRPr="007570BD">
        <w:t>is to review, comment and act upon design, function and aesthetic issues and elements relative to all buildings and structures to be constructed in the Downtown Special District</w:t>
      </w:r>
      <w:r>
        <w:t xml:space="preserve"> (the “DSD”)</w:t>
      </w:r>
      <w:r w:rsidRPr="007570BD">
        <w:t xml:space="preserve">.  The </w:t>
      </w:r>
      <w:r>
        <w:t>ARB</w:t>
      </w:r>
      <w:r w:rsidRPr="007570BD">
        <w:t xml:space="preserve"> </w:t>
      </w:r>
      <w:r w:rsidR="00CE5E40">
        <w:t>hereby</w:t>
      </w:r>
      <w:r w:rsidRPr="007570BD">
        <w:t xml:space="preserve"> establish</w:t>
      </w:r>
      <w:r w:rsidR="00CE5E40">
        <w:t>es</w:t>
      </w:r>
      <w:r w:rsidRPr="007570BD">
        <w:t xml:space="preserve"> appropriate meeting procedures to undertake, coordinate and complete their required responsibilities in a timely manner as described by </w:t>
      </w:r>
      <w:r>
        <w:t>Article 23-A</w:t>
      </w:r>
      <w:r w:rsidRPr="007570BD">
        <w:t>, including participating with other boards and commissions of the City.</w:t>
      </w:r>
    </w:p>
    <w:p w:rsidR="00BB6258" w:rsidRPr="00EE4313" w:rsidRDefault="00BB6258" w:rsidP="00BB6258">
      <w:pPr>
        <w:spacing w:after="240" w:line="240" w:lineRule="auto"/>
        <w:jc w:val="center"/>
        <w:rPr>
          <w:rFonts w:cs="Times New Roman"/>
          <w:caps/>
          <w:szCs w:val="24"/>
        </w:rPr>
      </w:pPr>
      <w:r w:rsidRPr="00EE4313">
        <w:rPr>
          <w:rFonts w:cs="Times New Roman"/>
          <w:b/>
          <w:caps/>
          <w:szCs w:val="24"/>
        </w:rPr>
        <w:t>Architectural And Design Standards</w:t>
      </w:r>
    </w:p>
    <w:p w:rsidR="00BB6258" w:rsidRPr="00D7114A" w:rsidRDefault="00BB6258" w:rsidP="00BB6258">
      <w:pPr>
        <w:spacing w:after="240" w:line="240" w:lineRule="auto"/>
        <w:jc w:val="both"/>
        <w:rPr>
          <w:rFonts w:cs="Times New Roman"/>
          <w:szCs w:val="24"/>
        </w:rPr>
      </w:pPr>
      <w:r w:rsidRPr="00EE4313">
        <w:rPr>
          <w:rFonts w:cs="Times New Roman"/>
          <w:szCs w:val="24"/>
          <w:u w:val="single"/>
        </w:rPr>
        <w:t>A.</w:t>
      </w:r>
      <w:r w:rsidRPr="00EE4313">
        <w:rPr>
          <w:rFonts w:cs="Times New Roman"/>
          <w:szCs w:val="24"/>
        </w:rPr>
        <w:tab/>
      </w:r>
      <w:r w:rsidRPr="00EE4313">
        <w:rPr>
          <w:rFonts w:cs="Times New Roman"/>
          <w:szCs w:val="24"/>
          <w:u w:val="single"/>
        </w:rPr>
        <w:t>General Standards</w:t>
      </w:r>
      <w:r>
        <w:rPr>
          <w:rFonts w:cs="Times New Roman"/>
          <w:szCs w:val="24"/>
        </w:rPr>
        <w:t>. For all buildings in the DSD, these general standards shall be considered by the ARB in determining whether a proposed new building, or an addition, alteration or improvement to an existing building, is appropriate in the DSD.</w:t>
      </w:r>
    </w:p>
    <w:p w:rsidR="00BB6258" w:rsidRPr="00620E37" w:rsidRDefault="00BB6258" w:rsidP="00BB6258">
      <w:pPr>
        <w:pStyle w:val="ListParagraph"/>
        <w:numPr>
          <w:ilvl w:val="0"/>
          <w:numId w:val="2"/>
        </w:numPr>
        <w:spacing w:after="240" w:line="240" w:lineRule="auto"/>
        <w:jc w:val="both"/>
        <w:rPr>
          <w:rFonts w:cs="Times New Roman"/>
          <w:szCs w:val="24"/>
        </w:rPr>
      </w:pPr>
      <w:r w:rsidRPr="00620E37">
        <w:rPr>
          <w:rFonts w:cs="Times New Roman"/>
          <w:szCs w:val="24"/>
        </w:rPr>
        <w:t>Site design standards.</w:t>
      </w:r>
    </w:p>
    <w:p w:rsidR="00BB6258" w:rsidRDefault="00BB6258" w:rsidP="00BB6258">
      <w:pPr>
        <w:pStyle w:val="ListParagraph"/>
        <w:numPr>
          <w:ilvl w:val="1"/>
          <w:numId w:val="2"/>
        </w:numPr>
        <w:spacing w:after="240" w:line="240" w:lineRule="auto"/>
        <w:jc w:val="both"/>
        <w:rPr>
          <w:rFonts w:cs="Times New Roman"/>
          <w:szCs w:val="24"/>
        </w:rPr>
      </w:pPr>
      <w:r w:rsidRPr="00620E37">
        <w:rPr>
          <w:rFonts w:cs="Times New Roman"/>
          <w:szCs w:val="24"/>
        </w:rPr>
        <w:t xml:space="preserve">The front of a </w:t>
      </w:r>
      <w:r>
        <w:rPr>
          <w:rFonts w:cs="Times New Roman"/>
          <w:szCs w:val="24"/>
        </w:rPr>
        <w:t xml:space="preserve">building </w:t>
      </w:r>
      <w:r w:rsidRPr="00620E37">
        <w:rPr>
          <w:rFonts w:cs="Times New Roman"/>
          <w:szCs w:val="24"/>
        </w:rPr>
        <w:t>should be oriented toward the street.</w:t>
      </w:r>
    </w:p>
    <w:p w:rsidR="00BB6258" w:rsidRPr="00620E37" w:rsidRDefault="00BB6258" w:rsidP="00BB6258">
      <w:pPr>
        <w:pStyle w:val="ListParagraph"/>
        <w:numPr>
          <w:ilvl w:val="1"/>
          <w:numId w:val="2"/>
        </w:numPr>
        <w:spacing w:after="240" w:line="240" w:lineRule="auto"/>
        <w:jc w:val="both"/>
        <w:rPr>
          <w:rFonts w:cs="Times New Roman"/>
          <w:szCs w:val="24"/>
        </w:rPr>
      </w:pPr>
      <w:r w:rsidRPr="00620E37">
        <w:rPr>
          <w:rFonts w:cs="Times New Roman"/>
          <w:szCs w:val="24"/>
        </w:rPr>
        <w:t xml:space="preserve">New buildings should be set back from the street </w:t>
      </w:r>
      <w:r>
        <w:rPr>
          <w:rFonts w:cs="Times New Roman"/>
          <w:szCs w:val="24"/>
        </w:rPr>
        <w:t>by approximately</w:t>
      </w:r>
      <w:r w:rsidRPr="00620E37">
        <w:rPr>
          <w:rFonts w:cs="Times New Roman"/>
          <w:szCs w:val="24"/>
        </w:rPr>
        <w:t xml:space="preserve"> the average distance of building setbacks </w:t>
      </w:r>
      <w:r>
        <w:rPr>
          <w:rFonts w:cs="Times New Roman"/>
          <w:szCs w:val="24"/>
        </w:rPr>
        <w:t>on that same street within the DSD</w:t>
      </w:r>
      <w:r w:rsidRPr="00620E37">
        <w:rPr>
          <w:rFonts w:cs="Times New Roman"/>
          <w:szCs w:val="24"/>
        </w:rPr>
        <w:t>.</w:t>
      </w:r>
    </w:p>
    <w:p w:rsidR="00BB6258" w:rsidRPr="00620E37" w:rsidRDefault="00BB6258" w:rsidP="00BB6258">
      <w:pPr>
        <w:pStyle w:val="ListParagraph"/>
        <w:numPr>
          <w:ilvl w:val="0"/>
          <w:numId w:val="2"/>
        </w:numPr>
        <w:spacing w:after="240" w:line="240" w:lineRule="auto"/>
        <w:jc w:val="both"/>
        <w:rPr>
          <w:rFonts w:cs="Times New Roman"/>
          <w:szCs w:val="24"/>
        </w:rPr>
      </w:pPr>
      <w:r w:rsidRPr="00620E37">
        <w:rPr>
          <w:rFonts w:cs="Times New Roman"/>
          <w:szCs w:val="24"/>
        </w:rPr>
        <w:t>Building scale standards.</w:t>
      </w:r>
    </w:p>
    <w:p w:rsidR="00BB6258" w:rsidRPr="00620E37" w:rsidRDefault="00BB6258" w:rsidP="00BB6258">
      <w:pPr>
        <w:pStyle w:val="ListParagraph"/>
        <w:numPr>
          <w:ilvl w:val="1"/>
          <w:numId w:val="2"/>
        </w:numPr>
        <w:spacing w:after="240" w:line="240" w:lineRule="auto"/>
        <w:jc w:val="both"/>
        <w:rPr>
          <w:rFonts w:cs="Times New Roman"/>
          <w:szCs w:val="24"/>
        </w:rPr>
      </w:pPr>
      <w:r w:rsidRPr="00620E37">
        <w:rPr>
          <w:rFonts w:cs="Times New Roman"/>
          <w:szCs w:val="24"/>
        </w:rPr>
        <w:t>The front of a new building should include a one-story element such as a porch.</w:t>
      </w:r>
    </w:p>
    <w:p w:rsidR="00BB6258" w:rsidRPr="00620E37" w:rsidRDefault="00BB6258" w:rsidP="00BB6258">
      <w:pPr>
        <w:pStyle w:val="ListParagraph"/>
        <w:numPr>
          <w:ilvl w:val="1"/>
          <w:numId w:val="2"/>
        </w:numPr>
        <w:spacing w:after="240" w:line="240" w:lineRule="auto"/>
        <w:jc w:val="both"/>
        <w:rPr>
          <w:rFonts w:cs="Times New Roman"/>
          <w:szCs w:val="24"/>
        </w:rPr>
      </w:pPr>
      <w:r w:rsidRPr="00620E37">
        <w:rPr>
          <w:rFonts w:cs="Times New Roman"/>
          <w:szCs w:val="24"/>
        </w:rPr>
        <w:t xml:space="preserve">Building heights should be similar to those </w:t>
      </w:r>
      <w:r>
        <w:rPr>
          <w:rFonts w:cs="Times New Roman"/>
          <w:szCs w:val="24"/>
        </w:rPr>
        <w:t xml:space="preserve">of other buildings </w:t>
      </w:r>
      <w:r w:rsidRPr="00620E37">
        <w:rPr>
          <w:rFonts w:cs="Times New Roman"/>
          <w:szCs w:val="24"/>
        </w:rPr>
        <w:t>found in the DSD.</w:t>
      </w:r>
    </w:p>
    <w:p w:rsidR="00BB6258" w:rsidRPr="00620E37" w:rsidRDefault="00BB6258" w:rsidP="00BB6258">
      <w:pPr>
        <w:pStyle w:val="ListParagraph"/>
        <w:numPr>
          <w:ilvl w:val="1"/>
          <w:numId w:val="2"/>
        </w:numPr>
        <w:spacing w:after="240" w:line="240" w:lineRule="auto"/>
        <w:jc w:val="both"/>
        <w:rPr>
          <w:rFonts w:cs="Times New Roman"/>
          <w:szCs w:val="24"/>
        </w:rPr>
      </w:pPr>
      <w:r w:rsidRPr="00620E37">
        <w:rPr>
          <w:rFonts w:cs="Times New Roman"/>
          <w:szCs w:val="24"/>
        </w:rPr>
        <w:t>New buildings should be constructed of similar width to that of nearby buildings</w:t>
      </w:r>
      <w:r w:rsidRPr="00B14E3D">
        <w:rPr>
          <w:rFonts w:cs="Times New Roman"/>
          <w:szCs w:val="24"/>
        </w:rPr>
        <w:t xml:space="preserve"> </w:t>
      </w:r>
      <w:r w:rsidRPr="00620E37">
        <w:rPr>
          <w:rFonts w:cs="Times New Roman"/>
          <w:szCs w:val="24"/>
        </w:rPr>
        <w:t>in the DSD.</w:t>
      </w:r>
    </w:p>
    <w:p w:rsidR="00BB6258" w:rsidRPr="00620E37" w:rsidRDefault="00BB6258" w:rsidP="00BB6258">
      <w:pPr>
        <w:pStyle w:val="ListParagraph"/>
        <w:numPr>
          <w:ilvl w:val="1"/>
          <w:numId w:val="2"/>
        </w:numPr>
        <w:spacing w:after="240" w:line="240" w:lineRule="auto"/>
        <w:jc w:val="both"/>
        <w:rPr>
          <w:rFonts w:cs="Times New Roman"/>
          <w:szCs w:val="24"/>
        </w:rPr>
      </w:pPr>
      <w:r w:rsidRPr="00620E37">
        <w:rPr>
          <w:rFonts w:cs="Times New Roman"/>
          <w:szCs w:val="24"/>
        </w:rPr>
        <w:t xml:space="preserve">Wall-to-window ratio should be similar to that found in </w:t>
      </w:r>
      <w:r>
        <w:rPr>
          <w:rFonts w:cs="Times New Roman"/>
          <w:szCs w:val="24"/>
        </w:rPr>
        <w:t xml:space="preserve">other buildings </w:t>
      </w:r>
      <w:r w:rsidRPr="00620E37">
        <w:rPr>
          <w:rFonts w:cs="Times New Roman"/>
          <w:szCs w:val="24"/>
        </w:rPr>
        <w:t>found in the DSD.</w:t>
      </w:r>
    </w:p>
    <w:p w:rsidR="00BB6258" w:rsidRPr="00620E37" w:rsidRDefault="00BB6258" w:rsidP="00BB6258">
      <w:pPr>
        <w:pStyle w:val="ListParagraph"/>
        <w:numPr>
          <w:ilvl w:val="2"/>
          <w:numId w:val="2"/>
        </w:numPr>
        <w:spacing w:after="240" w:line="240" w:lineRule="auto"/>
        <w:jc w:val="both"/>
        <w:rPr>
          <w:rFonts w:cs="Times New Roman"/>
          <w:szCs w:val="24"/>
        </w:rPr>
      </w:pPr>
      <w:r w:rsidRPr="00620E37">
        <w:rPr>
          <w:rFonts w:cs="Times New Roman"/>
          <w:szCs w:val="24"/>
        </w:rPr>
        <w:t>Large surfaces of glass are inappropriate in the DSD.</w:t>
      </w:r>
    </w:p>
    <w:p w:rsidR="00BB6258" w:rsidRPr="00620E37" w:rsidRDefault="00BB6258" w:rsidP="00BB6258">
      <w:pPr>
        <w:pStyle w:val="ListParagraph"/>
        <w:numPr>
          <w:ilvl w:val="2"/>
          <w:numId w:val="2"/>
        </w:numPr>
        <w:spacing w:after="240" w:line="240" w:lineRule="auto"/>
        <w:jc w:val="both"/>
        <w:rPr>
          <w:rFonts w:cs="Times New Roman"/>
          <w:szCs w:val="24"/>
        </w:rPr>
      </w:pPr>
      <w:r w:rsidRPr="00620E37">
        <w:rPr>
          <w:rFonts w:cs="Times New Roman"/>
          <w:szCs w:val="24"/>
        </w:rPr>
        <w:t>Large glass areas should be divided into smaller windows.</w:t>
      </w:r>
    </w:p>
    <w:p w:rsidR="00BB6258" w:rsidRPr="00620E37" w:rsidRDefault="00BB6258" w:rsidP="00BB6258">
      <w:pPr>
        <w:pStyle w:val="ListParagraph"/>
        <w:numPr>
          <w:ilvl w:val="0"/>
          <w:numId w:val="2"/>
        </w:numPr>
        <w:spacing w:after="240" w:line="240" w:lineRule="auto"/>
        <w:jc w:val="both"/>
        <w:rPr>
          <w:rFonts w:cs="Times New Roman"/>
          <w:szCs w:val="24"/>
        </w:rPr>
      </w:pPr>
      <w:r w:rsidRPr="00620E37">
        <w:rPr>
          <w:rFonts w:cs="Times New Roman"/>
          <w:szCs w:val="24"/>
        </w:rPr>
        <w:t>Building details.</w:t>
      </w:r>
    </w:p>
    <w:p w:rsidR="00BB6258" w:rsidRPr="00620E37" w:rsidRDefault="00BB6258" w:rsidP="00BB6258">
      <w:pPr>
        <w:pStyle w:val="ListParagraph"/>
        <w:numPr>
          <w:ilvl w:val="1"/>
          <w:numId w:val="2"/>
        </w:numPr>
        <w:spacing w:after="240" w:line="240" w:lineRule="auto"/>
        <w:jc w:val="both"/>
        <w:rPr>
          <w:rFonts w:cs="Times New Roman"/>
          <w:szCs w:val="24"/>
        </w:rPr>
      </w:pPr>
      <w:r w:rsidRPr="00620E37">
        <w:rPr>
          <w:rFonts w:cs="Times New Roman"/>
          <w:szCs w:val="24"/>
        </w:rPr>
        <w:t>Use of traditional materials such as red brick, wood and stone is strongly encouraged for building materials.</w:t>
      </w:r>
    </w:p>
    <w:p w:rsidR="00BB6258" w:rsidRPr="00620E37" w:rsidRDefault="00BB6258" w:rsidP="00BB6258">
      <w:pPr>
        <w:pStyle w:val="ListParagraph"/>
        <w:numPr>
          <w:ilvl w:val="2"/>
          <w:numId w:val="2"/>
        </w:numPr>
        <w:spacing w:after="240" w:line="240" w:lineRule="auto"/>
        <w:jc w:val="both"/>
        <w:rPr>
          <w:rFonts w:cs="Times New Roman"/>
          <w:szCs w:val="24"/>
        </w:rPr>
      </w:pPr>
      <w:r w:rsidRPr="00620E37">
        <w:rPr>
          <w:rFonts w:cs="Times New Roman"/>
          <w:szCs w:val="24"/>
        </w:rPr>
        <w:t>New materials that are similar in character to traditional materials may be acceptable with appropriate detailing.</w:t>
      </w:r>
    </w:p>
    <w:p w:rsidR="00BB6258" w:rsidRPr="00620E37" w:rsidRDefault="00BB6258" w:rsidP="00BB6258">
      <w:pPr>
        <w:pStyle w:val="ListParagraph"/>
        <w:numPr>
          <w:ilvl w:val="2"/>
          <w:numId w:val="2"/>
        </w:numPr>
        <w:spacing w:after="240" w:line="240" w:lineRule="auto"/>
        <w:jc w:val="both"/>
        <w:rPr>
          <w:rFonts w:cs="Times New Roman"/>
          <w:szCs w:val="24"/>
        </w:rPr>
      </w:pPr>
      <w:r w:rsidRPr="00620E37">
        <w:rPr>
          <w:rFonts w:cs="Times New Roman"/>
          <w:szCs w:val="24"/>
        </w:rPr>
        <w:t>New materials should appear similar in scale, proportion, texture and finish to those used historically</w:t>
      </w:r>
      <w:r>
        <w:rPr>
          <w:rFonts w:cs="Times New Roman"/>
          <w:szCs w:val="24"/>
        </w:rPr>
        <w:t xml:space="preserve"> in the DSD</w:t>
      </w:r>
      <w:r w:rsidRPr="00620E37">
        <w:rPr>
          <w:rFonts w:cs="Times New Roman"/>
          <w:szCs w:val="24"/>
        </w:rPr>
        <w:t>.</w:t>
      </w:r>
    </w:p>
    <w:p w:rsidR="00BB6258" w:rsidRPr="00620E37" w:rsidRDefault="00BB6258" w:rsidP="00BB6258">
      <w:pPr>
        <w:pStyle w:val="ListParagraph"/>
        <w:numPr>
          <w:ilvl w:val="1"/>
          <w:numId w:val="2"/>
        </w:numPr>
        <w:spacing w:after="240" w:line="240" w:lineRule="auto"/>
        <w:jc w:val="both"/>
        <w:rPr>
          <w:rFonts w:cs="Times New Roman"/>
          <w:szCs w:val="24"/>
        </w:rPr>
      </w:pPr>
      <w:r w:rsidRPr="00620E37">
        <w:rPr>
          <w:rFonts w:cs="Times New Roman"/>
          <w:szCs w:val="24"/>
        </w:rPr>
        <w:t>Doors, windows and porches should be of sizes and proportions as traditionally found in the DSD.</w:t>
      </w:r>
    </w:p>
    <w:p w:rsidR="00BB6258" w:rsidRDefault="00BB6258" w:rsidP="00BB6258">
      <w:pPr>
        <w:pStyle w:val="ListParagraph"/>
        <w:numPr>
          <w:ilvl w:val="1"/>
          <w:numId w:val="2"/>
        </w:numPr>
        <w:spacing w:after="240" w:line="240" w:lineRule="auto"/>
        <w:jc w:val="both"/>
        <w:rPr>
          <w:rFonts w:cs="Times New Roman"/>
          <w:szCs w:val="24"/>
        </w:rPr>
      </w:pPr>
      <w:r>
        <w:rPr>
          <w:rFonts w:cs="Times New Roman"/>
          <w:szCs w:val="24"/>
        </w:rPr>
        <w:t>G</w:t>
      </w:r>
      <w:r w:rsidRPr="00620E37">
        <w:rPr>
          <w:rFonts w:cs="Times New Roman"/>
          <w:szCs w:val="24"/>
        </w:rPr>
        <w:t>arage doors should face the side yard</w:t>
      </w:r>
      <w:r>
        <w:rPr>
          <w:rFonts w:cs="Times New Roman"/>
          <w:szCs w:val="24"/>
        </w:rPr>
        <w:t xml:space="preserve"> or rear yard</w:t>
      </w:r>
      <w:r w:rsidRPr="00620E37">
        <w:rPr>
          <w:rFonts w:cs="Times New Roman"/>
          <w:szCs w:val="24"/>
        </w:rPr>
        <w:t xml:space="preserve"> instead of the front </w:t>
      </w:r>
      <w:r>
        <w:rPr>
          <w:rFonts w:cs="Times New Roman"/>
          <w:szCs w:val="24"/>
        </w:rPr>
        <w:t>yard</w:t>
      </w:r>
      <w:r w:rsidRPr="00620E37">
        <w:rPr>
          <w:rFonts w:cs="Times New Roman"/>
          <w:szCs w:val="24"/>
        </w:rPr>
        <w:t>.</w:t>
      </w:r>
    </w:p>
    <w:p w:rsidR="00BB6258" w:rsidRDefault="00BB6258" w:rsidP="00BB6258">
      <w:pPr>
        <w:pStyle w:val="ListParagraph"/>
        <w:numPr>
          <w:ilvl w:val="1"/>
          <w:numId w:val="2"/>
        </w:numPr>
        <w:spacing w:after="240" w:line="240" w:lineRule="auto"/>
        <w:jc w:val="both"/>
        <w:rPr>
          <w:rFonts w:cs="Times New Roman"/>
          <w:szCs w:val="24"/>
        </w:rPr>
      </w:pPr>
      <w:r w:rsidRPr="00CA2E51">
        <w:rPr>
          <w:rFonts w:cs="Times New Roman"/>
          <w:szCs w:val="24"/>
        </w:rPr>
        <w:t>All exterior lighting, including fixtures and all exposed accessories, shall be consistent with the design of the building. All exterior lighting including wall pack lighting shall be shielded to direct light straight down.</w:t>
      </w:r>
    </w:p>
    <w:p w:rsidR="00BB6258" w:rsidRDefault="00BB6258" w:rsidP="00BB6258">
      <w:pPr>
        <w:pStyle w:val="ListParagraph"/>
        <w:numPr>
          <w:ilvl w:val="1"/>
          <w:numId w:val="2"/>
        </w:numPr>
        <w:spacing w:after="240" w:line="240" w:lineRule="auto"/>
        <w:jc w:val="both"/>
        <w:rPr>
          <w:rFonts w:cs="Times New Roman"/>
          <w:szCs w:val="24"/>
        </w:rPr>
      </w:pPr>
      <w:r w:rsidRPr="00286E58">
        <w:rPr>
          <w:rFonts w:cs="Times New Roman"/>
          <w:szCs w:val="24"/>
        </w:rPr>
        <w:t xml:space="preserve">Repair or replacement of foundations </w:t>
      </w:r>
      <w:r>
        <w:rPr>
          <w:rFonts w:cs="Times New Roman"/>
          <w:szCs w:val="24"/>
        </w:rPr>
        <w:t xml:space="preserve">should </w:t>
      </w:r>
      <w:r w:rsidRPr="00286E58">
        <w:rPr>
          <w:rFonts w:cs="Times New Roman"/>
          <w:szCs w:val="24"/>
        </w:rPr>
        <w:t>be made using material that will replicate the original.</w:t>
      </w:r>
    </w:p>
    <w:p w:rsidR="00BB6258" w:rsidRPr="00286E58" w:rsidRDefault="00BB6258" w:rsidP="00BB6258">
      <w:pPr>
        <w:pStyle w:val="ListParagraph"/>
        <w:numPr>
          <w:ilvl w:val="1"/>
          <w:numId w:val="2"/>
        </w:numPr>
        <w:spacing w:after="240" w:line="240" w:lineRule="auto"/>
        <w:jc w:val="both"/>
        <w:rPr>
          <w:rFonts w:cs="Times New Roman"/>
          <w:szCs w:val="24"/>
        </w:rPr>
      </w:pPr>
      <w:r w:rsidRPr="00286E58">
        <w:rPr>
          <w:rFonts w:cs="Times New Roman"/>
          <w:szCs w:val="24"/>
        </w:rPr>
        <w:t>Replacement foundations may be poured concrete, stone or brick.</w:t>
      </w:r>
    </w:p>
    <w:p w:rsidR="00BB6258" w:rsidRDefault="00BB6258" w:rsidP="00BB6258">
      <w:pPr>
        <w:pStyle w:val="ListParagraph"/>
        <w:numPr>
          <w:ilvl w:val="2"/>
          <w:numId w:val="2"/>
        </w:numPr>
        <w:spacing w:after="240" w:line="240" w:lineRule="auto"/>
        <w:jc w:val="both"/>
        <w:rPr>
          <w:rFonts w:cs="Times New Roman"/>
          <w:szCs w:val="24"/>
        </w:rPr>
      </w:pPr>
      <w:r w:rsidRPr="00620E37">
        <w:rPr>
          <w:rFonts w:cs="Times New Roman"/>
          <w:szCs w:val="24"/>
        </w:rPr>
        <w:lastRenderedPageBreak/>
        <w:t>Exposed foundations with flat, textureless surfaces (such as poured concrete) must be covered with an appropriate finish such as stone or brick.</w:t>
      </w:r>
    </w:p>
    <w:p w:rsidR="00BB6258" w:rsidRDefault="00BB6258" w:rsidP="00BB6258">
      <w:pPr>
        <w:pStyle w:val="ListParagraph"/>
        <w:numPr>
          <w:ilvl w:val="1"/>
          <w:numId w:val="2"/>
        </w:numPr>
        <w:spacing w:after="240" w:line="240" w:lineRule="auto"/>
        <w:jc w:val="both"/>
        <w:rPr>
          <w:rFonts w:cs="Times New Roman"/>
          <w:szCs w:val="24"/>
        </w:rPr>
      </w:pPr>
      <w:r w:rsidRPr="00286E58">
        <w:rPr>
          <w:rFonts w:cs="Times New Roman"/>
          <w:szCs w:val="24"/>
        </w:rPr>
        <w:t>Solar collectors and satellite dishes should not be visible from any street.</w:t>
      </w:r>
      <w:r w:rsidRPr="00CA2E51">
        <w:rPr>
          <w:rFonts w:cs="Times New Roman"/>
          <w:szCs w:val="24"/>
        </w:rPr>
        <w:t xml:space="preserve"> </w:t>
      </w:r>
    </w:p>
    <w:p w:rsidR="00BB6258" w:rsidRDefault="00BB6258" w:rsidP="00BB6258">
      <w:pPr>
        <w:pStyle w:val="ListParagraph"/>
        <w:numPr>
          <w:ilvl w:val="0"/>
          <w:numId w:val="2"/>
        </w:numPr>
        <w:spacing w:after="240" w:line="240" w:lineRule="auto"/>
        <w:jc w:val="both"/>
        <w:rPr>
          <w:rFonts w:cs="Times New Roman"/>
          <w:szCs w:val="24"/>
        </w:rPr>
      </w:pPr>
      <w:r w:rsidRPr="00FD19BE">
        <w:rPr>
          <w:rFonts w:cs="Times New Roman"/>
          <w:szCs w:val="24"/>
        </w:rPr>
        <w:t>All exterior solid waste containers and container racks or stands for commercial buildings shall be screened from public view by an enclosure that has a minimum six (6) foot high solid screen walls constructed with materials to complement the primary building. Such enclosures shall have a concrete floor, gates shall be composed of metal or solid vinyl in a complementary color to the primary building and in no case shall slatted, chain</w:t>
      </w:r>
      <w:r>
        <w:rPr>
          <w:rFonts w:cs="Times New Roman"/>
          <w:szCs w:val="24"/>
        </w:rPr>
        <w:t xml:space="preserve"> </w:t>
      </w:r>
      <w:r w:rsidRPr="00FD19BE">
        <w:rPr>
          <w:rFonts w:cs="Times New Roman"/>
          <w:szCs w:val="24"/>
        </w:rPr>
        <w:t>link</w:t>
      </w:r>
      <w:r>
        <w:rPr>
          <w:rFonts w:cs="Times New Roman"/>
          <w:szCs w:val="24"/>
        </w:rPr>
        <w:t xml:space="preserve"> or wire</w:t>
      </w:r>
      <w:r w:rsidRPr="00FD19BE">
        <w:rPr>
          <w:rFonts w:cs="Times New Roman"/>
          <w:szCs w:val="24"/>
        </w:rPr>
        <w:t xml:space="preserve"> fencing be used for such purpose.</w:t>
      </w:r>
    </w:p>
    <w:p w:rsidR="00BB6258" w:rsidRPr="00620E37" w:rsidRDefault="00BB6258" w:rsidP="00BB6258">
      <w:pPr>
        <w:pStyle w:val="ListParagraph"/>
        <w:numPr>
          <w:ilvl w:val="0"/>
          <w:numId w:val="2"/>
        </w:numPr>
        <w:spacing w:after="240" w:line="240" w:lineRule="auto"/>
        <w:jc w:val="both"/>
        <w:rPr>
          <w:rFonts w:cs="Times New Roman"/>
          <w:szCs w:val="24"/>
        </w:rPr>
      </w:pPr>
      <w:r w:rsidRPr="00620E37">
        <w:rPr>
          <w:rFonts w:cs="Times New Roman"/>
          <w:szCs w:val="24"/>
        </w:rPr>
        <w:t>Grading of the property and excavation and filling shall be compatible with surrounding properties.</w:t>
      </w:r>
    </w:p>
    <w:p w:rsidR="00BB6258" w:rsidRPr="00763C00" w:rsidRDefault="00BB6258" w:rsidP="00BB6258">
      <w:pPr>
        <w:spacing w:after="240" w:line="240" w:lineRule="auto"/>
        <w:jc w:val="both"/>
        <w:rPr>
          <w:rFonts w:cs="Times New Roman"/>
          <w:szCs w:val="24"/>
        </w:rPr>
      </w:pPr>
      <w:r>
        <w:rPr>
          <w:rFonts w:cs="Times New Roman"/>
          <w:szCs w:val="24"/>
          <w:u w:val="single"/>
        </w:rPr>
        <w:t>B</w:t>
      </w:r>
      <w:r w:rsidRPr="00EE4313">
        <w:rPr>
          <w:rFonts w:cs="Times New Roman"/>
          <w:szCs w:val="24"/>
          <w:u w:val="single"/>
        </w:rPr>
        <w:t>.</w:t>
      </w:r>
      <w:r w:rsidRPr="00EE4313">
        <w:rPr>
          <w:rFonts w:cs="Times New Roman"/>
          <w:szCs w:val="24"/>
        </w:rPr>
        <w:tab/>
      </w:r>
      <w:r>
        <w:rPr>
          <w:rFonts w:cs="Times New Roman"/>
          <w:szCs w:val="24"/>
          <w:u w:val="single"/>
        </w:rPr>
        <w:t>Exterior Walls</w:t>
      </w:r>
      <w:r>
        <w:rPr>
          <w:rFonts w:cs="Times New Roman"/>
          <w:szCs w:val="24"/>
        </w:rPr>
        <w:t>. The exterior walls of all buildings in the DSD should comply with this Subsection B.</w:t>
      </w:r>
    </w:p>
    <w:p w:rsidR="00BB6258" w:rsidRDefault="00BB6258" w:rsidP="00BB6258">
      <w:pPr>
        <w:pStyle w:val="ListParagraph"/>
        <w:numPr>
          <w:ilvl w:val="0"/>
          <w:numId w:val="5"/>
        </w:numPr>
        <w:spacing w:after="240" w:line="240" w:lineRule="auto"/>
        <w:jc w:val="both"/>
        <w:rPr>
          <w:rFonts w:cs="Times New Roman"/>
          <w:szCs w:val="24"/>
        </w:rPr>
      </w:pPr>
      <w:r>
        <w:rPr>
          <w:rFonts w:cs="Times New Roman"/>
          <w:szCs w:val="24"/>
        </w:rPr>
        <w:t>Exterior walls and parapets on buildings in the DSD should be clad in brick, stone, wood shingles, wood clapboard, drop siding, wood board and batten, or smooth stucco. Clapboard and siding shall be painted. Wood shingles and siding shall be painted, stained or otherwise treated.</w:t>
      </w:r>
    </w:p>
    <w:p w:rsidR="00BB6258" w:rsidRDefault="00BB6258" w:rsidP="00BB6258">
      <w:pPr>
        <w:pStyle w:val="ListParagraph"/>
        <w:numPr>
          <w:ilvl w:val="0"/>
          <w:numId w:val="5"/>
        </w:numPr>
        <w:spacing w:after="240" w:line="240" w:lineRule="auto"/>
        <w:jc w:val="both"/>
        <w:rPr>
          <w:rFonts w:cs="Times New Roman"/>
          <w:szCs w:val="24"/>
        </w:rPr>
      </w:pPr>
      <w:r>
        <w:rPr>
          <w:rFonts w:cs="Times New Roman"/>
          <w:szCs w:val="24"/>
        </w:rPr>
        <w:t>Exterior walls and parapets may be covered with no more than two materials and shall only change material along a horizontal line.</w:t>
      </w:r>
    </w:p>
    <w:p w:rsidR="00BB6258" w:rsidRPr="002604AA" w:rsidRDefault="00BB6258" w:rsidP="00BB6258">
      <w:pPr>
        <w:pStyle w:val="ListParagraph"/>
        <w:numPr>
          <w:ilvl w:val="0"/>
          <w:numId w:val="5"/>
        </w:numPr>
        <w:spacing w:after="240" w:line="240" w:lineRule="auto"/>
        <w:jc w:val="both"/>
        <w:rPr>
          <w:rFonts w:cs="Times New Roman"/>
          <w:szCs w:val="24"/>
        </w:rPr>
      </w:pPr>
      <w:r w:rsidRPr="002604AA">
        <w:rPr>
          <w:rFonts w:cs="Times New Roman"/>
          <w:szCs w:val="24"/>
        </w:rPr>
        <w:t>Vinyl, masonite or metal lap siding may be used under the following circumstances:</w:t>
      </w:r>
    </w:p>
    <w:p w:rsidR="00BB6258" w:rsidRPr="002604AA" w:rsidRDefault="00BB6258" w:rsidP="00BB6258">
      <w:pPr>
        <w:pStyle w:val="ListParagraph"/>
        <w:numPr>
          <w:ilvl w:val="1"/>
          <w:numId w:val="5"/>
        </w:numPr>
        <w:spacing w:after="240" w:line="240" w:lineRule="auto"/>
        <w:jc w:val="both"/>
        <w:rPr>
          <w:rFonts w:cs="Times New Roman"/>
          <w:szCs w:val="24"/>
        </w:rPr>
      </w:pPr>
      <w:r w:rsidRPr="002604AA">
        <w:rPr>
          <w:rFonts w:cs="Times New Roman"/>
          <w:szCs w:val="24"/>
        </w:rPr>
        <w:t>In order to emulate the look of older lap siding, vinyl or metal siding on pre-1950 buildings</w:t>
      </w:r>
      <w:r>
        <w:rPr>
          <w:rFonts w:cs="Times New Roman"/>
          <w:szCs w:val="24"/>
        </w:rPr>
        <w:t>, the siding</w:t>
      </w:r>
      <w:r w:rsidRPr="002604AA">
        <w:rPr>
          <w:rFonts w:cs="Times New Roman"/>
          <w:szCs w:val="24"/>
        </w:rPr>
        <w:t xml:space="preserve"> should not be wider than four (4) inches;</w:t>
      </w:r>
    </w:p>
    <w:p w:rsidR="00BB6258" w:rsidRPr="002604AA" w:rsidRDefault="00BB6258" w:rsidP="00BB6258">
      <w:pPr>
        <w:pStyle w:val="ListParagraph"/>
        <w:numPr>
          <w:ilvl w:val="1"/>
          <w:numId w:val="5"/>
        </w:numPr>
        <w:spacing w:after="240" w:line="240" w:lineRule="auto"/>
        <w:jc w:val="both"/>
        <w:rPr>
          <w:rFonts w:cs="Times New Roman"/>
          <w:szCs w:val="24"/>
        </w:rPr>
      </w:pPr>
      <w:r w:rsidRPr="002604AA">
        <w:rPr>
          <w:rFonts w:cs="Times New Roman"/>
          <w:szCs w:val="24"/>
        </w:rPr>
        <w:t>Siding must not be used to simply cover up architectural features;</w:t>
      </w:r>
      <w:r w:rsidRPr="00326B81">
        <w:rPr>
          <w:rFonts w:cs="Times New Roman"/>
          <w:szCs w:val="24"/>
        </w:rPr>
        <w:t xml:space="preserve"> </w:t>
      </w:r>
      <w:r w:rsidRPr="002604AA">
        <w:rPr>
          <w:rFonts w:cs="Times New Roman"/>
          <w:szCs w:val="24"/>
        </w:rPr>
        <w:t>and</w:t>
      </w:r>
    </w:p>
    <w:p w:rsidR="00BB6258" w:rsidRPr="002604AA" w:rsidRDefault="00BB6258" w:rsidP="00BB6258">
      <w:pPr>
        <w:pStyle w:val="ListParagraph"/>
        <w:numPr>
          <w:ilvl w:val="1"/>
          <w:numId w:val="5"/>
        </w:numPr>
        <w:spacing w:after="240" w:line="240" w:lineRule="auto"/>
        <w:jc w:val="both"/>
        <w:rPr>
          <w:rFonts w:cs="Times New Roman"/>
          <w:szCs w:val="24"/>
        </w:rPr>
      </w:pPr>
      <w:r w:rsidRPr="002604AA">
        <w:rPr>
          <w:rFonts w:cs="Times New Roman"/>
          <w:szCs w:val="24"/>
        </w:rPr>
        <w:t>Siding must not contribute to moisture buildup</w:t>
      </w:r>
      <w:r>
        <w:rPr>
          <w:rFonts w:cs="Times New Roman"/>
          <w:szCs w:val="24"/>
        </w:rPr>
        <w:t xml:space="preserve"> and structural deterioration.</w:t>
      </w:r>
    </w:p>
    <w:p w:rsidR="00BB6258" w:rsidRPr="002604AA" w:rsidRDefault="00BB6258" w:rsidP="00BB6258">
      <w:pPr>
        <w:pStyle w:val="ListParagraph"/>
        <w:numPr>
          <w:ilvl w:val="0"/>
          <w:numId w:val="5"/>
        </w:numPr>
        <w:spacing w:after="240" w:line="240" w:lineRule="auto"/>
        <w:jc w:val="both"/>
        <w:rPr>
          <w:rFonts w:cs="Times New Roman"/>
          <w:szCs w:val="24"/>
        </w:rPr>
      </w:pPr>
      <w:r w:rsidRPr="002604AA">
        <w:rPr>
          <w:rFonts w:cs="Times New Roman"/>
          <w:szCs w:val="24"/>
        </w:rPr>
        <w:t xml:space="preserve">Siding which covers the original primary building material may be removed as long as doing so would not </w:t>
      </w:r>
      <w:r>
        <w:rPr>
          <w:rFonts w:cs="Times New Roman"/>
          <w:szCs w:val="24"/>
        </w:rPr>
        <w:t>negatively impact</w:t>
      </w:r>
      <w:r w:rsidRPr="002604AA">
        <w:rPr>
          <w:rFonts w:cs="Times New Roman"/>
          <w:szCs w:val="24"/>
        </w:rPr>
        <w:t xml:space="preserve"> the building.</w:t>
      </w:r>
    </w:p>
    <w:p w:rsidR="00BB6258" w:rsidRPr="002604AA" w:rsidRDefault="00BB6258" w:rsidP="00BB6258">
      <w:pPr>
        <w:pStyle w:val="ListParagraph"/>
        <w:numPr>
          <w:ilvl w:val="1"/>
          <w:numId w:val="5"/>
        </w:numPr>
        <w:spacing w:after="240" w:line="240" w:lineRule="auto"/>
        <w:jc w:val="both"/>
        <w:rPr>
          <w:rFonts w:cs="Times New Roman"/>
          <w:szCs w:val="24"/>
        </w:rPr>
      </w:pPr>
      <w:r w:rsidRPr="002604AA">
        <w:rPr>
          <w:rFonts w:cs="Times New Roman"/>
          <w:szCs w:val="24"/>
        </w:rPr>
        <w:t xml:space="preserve">For </w:t>
      </w:r>
      <w:r>
        <w:rPr>
          <w:rFonts w:cs="Times New Roman"/>
          <w:szCs w:val="24"/>
        </w:rPr>
        <w:t>example</w:t>
      </w:r>
      <w:r w:rsidRPr="002604AA">
        <w:rPr>
          <w:rFonts w:cs="Times New Roman"/>
          <w:szCs w:val="24"/>
        </w:rPr>
        <w:t>, asbestos, asphalt, aluminum and vinyl siding could be removed to expose brick or wood lap siding underneath.</w:t>
      </w:r>
    </w:p>
    <w:p w:rsidR="00BB6258" w:rsidRPr="002604AA" w:rsidRDefault="00BB6258" w:rsidP="00BB6258">
      <w:pPr>
        <w:pStyle w:val="ListParagraph"/>
        <w:numPr>
          <w:ilvl w:val="0"/>
          <w:numId w:val="5"/>
        </w:numPr>
        <w:spacing w:after="240" w:line="240" w:lineRule="auto"/>
        <w:jc w:val="both"/>
        <w:rPr>
          <w:rFonts w:cs="Times New Roman"/>
          <w:szCs w:val="24"/>
        </w:rPr>
      </w:pPr>
      <w:r w:rsidRPr="002604AA">
        <w:rPr>
          <w:rFonts w:cs="Times New Roman"/>
          <w:szCs w:val="24"/>
        </w:rPr>
        <w:t>Asbestos and asphalt siding may be covered with vinyl or aluminum siding or wood clapboard consistent with</w:t>
      </w:r>
      <w:r>
        <w:rPr>
          <w:rFonts w:cs="Times New Roman"/>
          <w:szCs w:val="24"/>
        </w:rPr>
        <w:t xml:space="preserve"> other buildings in</w:t>
      </w:r>
      <w:r w:rsidRPr="002604AA">
        <w:rPr>
          <w:rFonts w:cs="Times New Roman"/>
          <w:szCs w:val="24"/>
        </w:rPr>
        <w:t xml:space="preserve"> the DSD.</w:t>
      </w:r>
    </w:p>
    <w:p w:rsidR="00BB6258" w:rsidRPr="002604AA" w:rsidRDefault="00BB6258" w:rsidP="00BB6258">
      <w:pPr>
        <w:pStyle w:val="ListParagraph"/>
        <w:numPr>
          <w:ilvl w:val="0"/>
          <w:numId w:val="5"/>
        </w:numPr>
        <w:spacing w:after="240" w:line="240" w:lineRule="auto"/>
        <w:jc w:val="both"/>
        <w:rPr>
          <w:rFonts w:cs="Times New Roman"/>
          <w:szCs w:val="24"/>
        </w:rPr>
      </w:pPr>
      <w:r w:rsidRPr="002604AA">
        <w:rPr>
          <w:rFonts w:cs="Times New Roman"/>
          <w:szCs w:val="24"/>
        </w:rPr>
        <w:t xml:space="preserve">Stucco may be removed if doing so would be consistent with </w:t>
      </w:r>
      <w:r>
        <w:rPr>
          <w:rFonts w:cs="Times New Roman"/>
          <w:szCs w:val="24"/>
        </w:rPr>
        <w:t xml:space="preserve">a building’s </w:t>
      </w:r>
      <w:r w:rsidRPr="002604AA">
        <w:rPr>
          <w:rFonts w:cs="Times New Roman"/>
          <w:szCs w:val="24"/>
        </w:rPr>
        <w:t>original architectural style and if removal would not harm the building.</w:t>
      </w:r>
    </w:p>
    <w:p w:rsidR="00BB6258" w:rsidRPr="00B14E3D" w:rsidRDefault="00BB6258" w:rsidP="00BB6258">
      <w:pPr>
        <w:pStyle w:val="ListParagraph"/>
        <w:numPr>
          <w:ilvl w:val="0"/>
          <w:numId w:val="5"/>
        </w:numPr>
        <w:rPr>
          <w:rFonts w:cs="Times New Roman"/>
          <w:szCs w:val="24"/>
        </w:rPr>
      </w:pPr>
      <w:r w:rsidRPr="00B14E3D">
        <w:rPr>
          <w:rFonts w:cs="Times New Roman"/>
          <w:szCs w:val="24"/>
        </w:rPr>
        <w:t>Installing vertical board siding, plywood, roll roofing</w:t>
      </w:r>
      <w:r>
        <w:rPr>
          <w:rFonts w:cs="Times New Roman"/>
          <w:szCs w:val="24"/>
        </w:rPr>
        <w:t>,</w:t>
      </w:r>
      <w:r w:rsidRPr="00B14E3D">
        <w:rPr>
          <w:rFonts w:cs="Times New Roman"/>
          <w:szCs w:val="24"/>
        </w:rPr>
        <w:t xml:space="preserve"> tar paper</w:t>
      </w:r>
      <w:r>
        <w:rPr>
          <w:rFonts w:cs="Times New Roman"/>
          <w:szCs w:val="24"/>
        </w:rPr>
        <w:t>, c</w:t>
      </w:r>
      <w:r w:rsidRPr="00B14E3D">
        <w:rPr>
          <w:rFonts w:cs="Times New Roman"/>
          <w:szCs w:val="24"/>
        </w:rPr>
        <w:t>inder block</w:t>
      </w:r>
      <w:r>
        <w:rPr>
          <w:rFonts w:cs="Times New Roman"/>
          <w:szCs w:val="24"/>
        </w:rPr>
        <w:t xml:space="preserve"> and</w:t>
      </w:r>
      <w:r w:rsidRPr="00B14E3D">
        <w:rPr>
          <w:rFonts w:cs="Times New Roman"/>
          <w:szCs w:val="24"/>
        </w:rPr>
        <w:t xml:space="preserve"> particle board to permanently cover exterior walls is not permitted</w:t>
      </w:r>
      <w:r>
        <w:rPr>
          <w:rFonts w:cs="Times New Roman"/>
          <w:szCs w:val="24"/>
        </w:rPr>
        <w:t xml:space="preserve"> in the DSD</w:t>
      </w:r>
      <w:r w:rsidRPr="00B14E3D">
        <w:rPr>
          <w:rFonts w:cs="Times New Roman"/>
          <w:szCs w:val="24"/>
        </w:rPr>
        <w:t>.</w:t>
      </w:r>
      <w:r>
        <w:rPr>
          <w:rFonts w:cs="Times New Roman"/>
          <w:szCs w:val="24"/>
        </w:rPr>
        <w:t xml:space="preserve"> </w:t>
      </w:r>
    </w:p>
    <w:p w:rsidR="00BB6258" w:rsidRPr="00BB5E0D" w:rsidRDefault="00BB6258" w:rsidP="00BB6258">
      <w:pPr>
        <w:spacing w:after="240" w:line="240" w:lineRule="auto"/>
        <w:jc w:val="both"/>
        <w:rPr>
          <w:rFonts w:cs="Times New Roman"/>
          <w:szCs w:val="24"/>
        </w:rPr>
      </w:pPr>
      <w:r>
        <w:rPr>
          <w:rFonts w:cs="Times New Roman"/>
          <w:szCs w:val="24"/>
          <w:u w:val="single"/>
        </w:rPr>
        <w:t>C</w:t>
      </w:r>
      <w:r w:rsidRPr="00EE4313">
        <w:rPr>
          <w:rFonts w:cs="Times New Roman"/>
          <w:szCs w:val="24"/>
          <w:u w:val="single"/>
        </w:rPr>
        <w:t>.</w:t>
      </w:r>
      <w:r w:rsidRPr="00EE4313">
        <w:rPr>
          <w:rFonts w:cs="Times New Roman"/>
          <w:szCs w:val="24"/>
        </w:rPr>
        <w:tab/>
      </w:r>
      <w:r w:rsidRPr="00EE4313">
        <w:rPr>
          <w:rFonts w:cs="Times New Roman"/>
          <w:szCs w:val="24"/>
          <w:u w:val="single"/>
        </w:rPr>
        <w:t>Windows</w:t>
      </w:r>
      <w:r>
        <w:rPr>
          <w:rFonts w:cs="Times New Roman"/>
          <w:szCs w:val="24"/>
        </w:rPr>
        <w:t>. For windows on buildings in the DSD, the following standards shall apply to guide the ARB:</w:t>
      </w:r>
    </w:p>
    <w:p w:rsidR="00BB6258" w:rsidRDefault="00BB6258" w:rsidP="00BB6258">
      <w:pPr>
        <w:pStyle w:val="ListParagraph"/>
        <w:numPr>
          <w:ilvl w:val="0"/>
          <w:numId w:val="3"/>
        </w:numPr>
        <w:spacing w:after="240" w:line="240" w:lineRule="auto"/>
        <w:jc w:val="both"/>
        <w:rPr>
          <w:rFonts w:cs="Times New Roman"/>
          <w:szCs w:val="24"/>
        </w:rPr>
      </w:pPr>
      <w:r>
        <w:rPr>
          <w:rFonts w:cs="Times New Roman"/>
          <w:szCs w:val="24"/>
        </w:rPr>
        <w:t>Windows shall be glazed with clear glass. Heavily tinted or reflective glass is prohibited in the DSD.</w:t>
      </w:r>
    </w:p>
    <w:p w:rsidR="00BB6258" w:rsidRPr="00286E58" w:rsidRDefault="00BB6258" w:rsidP="00BB6258">
      <w:pPr>
        <w:pStyle w:val="ListParagraph"/>
        <w:numPr>
          <w:ilvl w:val="0"/>
          <w:numId w:val="3"/>
        </w:numPr>
        <w:spacing w:after="240" w:line="240" w:lineRule="auto"/>
        <w:jc w:val="both"/>
        <w:rPr>
          <w:rFonts w:cs="Times New Roman"/>
          <w:szCs w:val="24"/>
        </w:rPr>
      </w:pPr>
      <w:r w:rsidRPr="00286E58">
        <w:rPr>
          <w:rFonts w:cs="Times New Roman"/>
          <w:szCs w:val="24"/>
        </w:rPr>
        <w:t xml:space="preserve">Window sills and sashes can be </w:t>
      </w:r>
      <w:r>
        <w:rPr>
          <w:rFonts w:cs="Times New Roman"/>
          <w:szCs w:val="24"/>
        </w:rPr>
        <w:t xml:space="preserve">made </w:t>
      </w:r>
      <w:r w:rsidRPr="00286E58">
        <w:rPr>
          <w:rFonts w:cs="Times New Roman"/>
          <w:szCs w:val="24"/>
        </w:rPr>
        <w:t xml:space="preserve">with vinyl, wood, </w:t>
      </w:r>
      <w:r>
        <w:rPr>
          <w:rFonts w:cs="Times New Roman"/>
          <w:szCs w:val="24"/>
        </w:rPr>
        <w:t xml:space="preserve">or </w:t>
      </w:r>
      <w:r w:rsidRPr="00286E58">
        <w:rPr>
          <w:rFonts w:cs="Times New Roman"/>
          <w:szCs w:val="24"/>
        </w:rPr>
        <w:t>finished aluminum</w:t>
      </w:r>
      <w:r>
        <w:rPr>
          <w:rFonts w:cs="Times New Roman"/>
          <w:szCs w:val="24"/>
        </w:rPr>
        <w:t>.  If a window sill or sash is replaced, the new sill or sash should duplicate</w:t>
      </w:r>
      <w:r w:rsidRPr="00286E58">
        <w:rPr>
          <w:rFonts w:cs="Times New Roman"/>
          <w:szCs w:val="24"/>
        </w:rPr>
        <w:t xml:space="preserve"> the original window in size and style. Unpainted or raw aluminum windows are not acceptable.</w:t>
      </w:r>
    </w:p>
    <w:p w:rsidR="00BB6258" w:rsidRPr="00286E58" w:rsidRDefault="00BB6258" w:rsidP="00BB6258">
      <w:pPr>
        <w:pStyle w:val="ListParagraph"/>
        <w:numPr>
          <w:ilvl w:val="0"/>
          <w:numId w:val="3"/>
        </w:numPr>
        <w:spacing w:after="240" w:line="240" w:lineRule="auto"/>
        <w:jc w:val="both"/>
        <w:rPr>
          <w:rFonts w:cs="Times New Roman"/>
          <w:szCs w:val="24"/>
        </w:rPr>
      </w:pPr>
      <w:r w:rsidRPr="00286E58">
        <w:rPr>
          <w:rFonts w:cs="Times New Roman"/>
          <w:szCs w:val="24"/>
        </w:rPr>
        <w:lastRenderedPageBreak/>
        <w:t>Window openings should be of the size and proportions appropriate for the architectural style of th</w:t>
      </w:r>
      <w:r>
        <w:rPr>
          <w:rFonts w:cs="Times New Roman"/>
          <w:szCs w:val="24"/>
        </w:rPr>
        <w:t>e</w:t>
      </w:r>
      <w:r w:rsidRPr="00286E58">
        <w:rPr>
          <w:rFonts w:cs="Times New Roman"/>
          <w:szCs w:val="24"/>
        </w:rPr>
        <w:t xml:space="preserve"> building</w:t>
      </w:r>
      <w:r>
        <w:rPr>
          <w:rFonts w:cs="Times New Roman"/>
          <w:szCs w:val="24"/>
        </w:rPr>
        <w:t xml:space="preserve"> and the DSD</w:t>
      </w:r>
      <w:r w:rsidRPr="00286E58">
        <w:rPr>
          <w:rFonts w:cs="Times New Roman"/>
          <w:szCs w:val="24"/>
        </w:rPr>
        <w:t>.</w:t>
      </w:r>
    </w:p>
    <w:p w:rsidR="00BB6258" w:rsidRPr="00286E58" w:rsidRDefault="00BB6258" w:rsidP="00BB6258">
      <w:pPr>
        <w:pStyle w:val="ListParagraph"/>
        <w:numPr>
          <w:ilvl w:val="0"/>
          <w:numId w:val="3"/>
        </w:numPr>
        <w:spacing w:after="240" w:line="240" w:lineRule="auto"/>
        <w:jc w:val="both"/>
        <w:rPr>
          <w:rFonts w:cs="Times New Roman"/>
          <w:szCs w:val="24"/>
        </w:rPr>
      </w:pPr>
      <w:r w:rsidRPr="00286E58">
        <w:rPr>
          <w:rFonts w:cs="Times New Roman"/>
          <w:szCs w:val="24"/>
        </w:rPr>
        <w:t>Windows with vertical emphasis are encouraged.</w:t>
      </w:r>
    </w:p>
    <w:p w:rsidR="00BB6258" w:rsidRPr="00286E58" w:rsidRDefault="00BB6258" w:rsidP="00BB6258">
      <w:pPr>
        <w:pStyle w:val="ListParagraph"/>
        <w:numPr>
          <w:ilvl w:val="0"/>
          <w:numId w:val="3"/>
        </w:numPr>
        <w:spacing w:after="240" w:line="240" w:lineRule="auto"/>
        <w:jc w:val="both"/>
        <w:rPr>
          <w:rFonts w:cs="Times New Roman"/>
          <w:szCs w:val="24"/>
        </w:rPr>
      </w:pPr>
      <w:r w:rsidRPr="00286E58">
        <w:rPr>
          <w:rFonts w:cs="Times New Roman"/>
          <w:szCs w:val="24"/>
        </w:rPr>
        <w:t xml:space="preserve">Bay or bow windows may be added at the side or rear of </w:t>
      </w:r>
      <w:r>
        <w:rPr>
          <w:rFonts w:cs="Times New Roman"/>
          <w:szCs w:val="24"/>
        </w:rPr>
        <w:t>a building</w:t>
      </w:r>
      <w:r w:rsidRPr="00286E58">
        <w:rPr>
          <w:rFonts w:cs="Times New Roman"/>
          <w:szCs w:val="24"/>
        </w:rPr>
        <w:t>.</w:t>
      </w:r>
    </w:p>
    <w:p w:rsidR="00BB6258" w:rsidRPr="00286E58" w:rsidRDefault="00BB6258" w:rsidP="00BB6258">
      <w:pPr>
        <w:pStyle w:val="ListParagraph"/>
        <w:numPr>
          <w:ilvl w:val="0"/>
          <w:numId w:val="3"/>
        </w:numPr>
        <w:spacing w:after="240" w:line="240" w:lineRule="auto"/>
        <w:jc w:val="both"/>
        <w:rPr>
          <w:rFonts w:cs="Times New Roman"/>
          <w:szCs w:val="24"/>
        </w:rPr>
      </w:pPr>
      <w:r w:rsidRPr="00286E58">
        <w:rPr>
          <w:rFonts w:cs="Times New Roman"/>
          <w:szCs w:val="24"/>
        </w:rPr>
        <w:t>Instead of placing brick or siding over unwanted</w:t>
      </w:r>
      <w:r>
        <w:rPr>
          <w:rFonts w:cs="Times New Roman"/>
          <w:szCs w:val="24"/>
        </w:rPr>
        <w:t xml:space="preserve"> or unused</w:t>
      </w:r>
      <w:r w:rsidRPr="00286E58">
        <w:rPr>
          <w:rFonts w:cs="Times New Roman"/>
          <w:szCs w:val="24"/>
        </w:rPr>
        <w:t xml:space="preserve"> windows, consideration should be given to covering them on the inside with drywall and on the outside by closed shutters or louvers. The window opening and frame should remain intact, including subsill and lintel.</w:t>
      </w:r>
    </w:p>
    <w:p w:rsidR="00BB6258" w:rsidRPr="00286E58" w:rsidRDefault="00BB6258" w:rsidP="00BB6258">
      <w:pPr>
        <w:pStyle w:val="ListParagraph"/>
        <w:numPr>
          <w:ilvl w:val="1"/>
          <w:numId w:val="3"/>
        </w:numPr>
        <w:spacing w:after="240" w:line="240" w:lineRule="auto"/>
        <w:jc w:val="both"/>
        <w:rPr>
          <w:rFonts w:cs="Times New Roman"/>
          <w:szCs w:val="24"/>
        </w:rPr>
      </w:pPr>
      <w:r w:rsidRPr="00286E58">
        <w:rPr>
          <w:rFonts w:cs="Times New Roman"/>
          <w:szCs w:val="24"/>
        </w:rPr>
        <w:t>When feasible, original shutters shall be retained and repaired. Otherwise, modern replications or salvage materials consistent with the original architectural style may be used.</w:t>
      </w:r>
    </w:p>
    <w:p w:rsidR="00BB6258" w:rsidRPr="00286E58" w:rsidRDefault="00BB6258" w:rsidP="00BB6258">
      <w:pPr>
        <w:pStyle w:val="ListParagraph"/>
        <w:numPr>
          <w:ilvl w:val="1"/>
          <w:numId w:val="3"/>
        </w:numPr>
        <w:spacing w:after="240" w:line="240" w:lineRule="auto"/>
        <w:jc w:val="both"/>
        <w:rPr>
          <w:rFonts w:cs="Times New Roman"/>
          <w:szCs w:val="24"/>
        </w:rPr>
      </w:pPr>
      <w:r w:rsidRPr="00286E58">
        <w:rPr>
          <w:rFonts w:cs="Times New Roman"/>
          <w:szCs w:val="24"/>
        </w:rPr>
        <w:t>Shutters must be appropriate</w:t>
      </w:r>
      <w:r>
        <w:rPr>
          <w:rFonts w:cs="Times New Roman"/>
          <w:szCs w:val="24"/>
        </w:rPr>
        <w:t>ly</w:t>
      </w:r>
      <w:r w:rsidRPr="00286E58">
        <w:rPr>
          <w:rFonts w:cs="Times New Roman"/>
          <w:szCs w:val="24"/>
        </w:rPr>
        <w:t xml:space="preserve"> size</w:t>
      </w:r>
      <w:r>
        <w:rPr>
          <w:rFonts w:cs="Times New Roman"/>
          <w:szCs w:val="24"/>
        </w:rPr>
        <w:t>d</w:t>
      </w:r>
      <w:r w:rsidRPr="00286E58">
        <w:rPr>
          <w:rFonts w:cs="Times New Roman"/>
          <w:szCs w:val="24"/>
        </w:rPr>
        <w:t xml:space="preserve"> for </w:t>
      </w:r>
      <w:r>
        <w:rPr>
          <w:rFonts w:cs="Times New Roman"/>
          <w:szCs w:val="24"/>
        </w:rPr>
        <w:t xml:space="preserve">the </w:t>
      </w:r>
      <w:r w:rsidRPr="00286E58">
        <w:rPr>
          <w:rFonts w:cs="Times New Roman"/>
          <w:szCs w:val="24"/>
        </w:rPr>
        <w:t>windows</w:t>
      </w:r>
      <w:r>
        <w:rPr>
          <w:rFonts w:cs="Times New Roman"/>
          <w:szCs w:val="24"/>
        </w:rPr>
        <w:t xml:space="preserve"> to which the shutters are attached</w:t>
      </w:r>
      <w:r w:rsidRPr="00286E58">
        <w:rPr>
          <w:rFonts w:cs="Times New Roman"/>
          <w:szCs w:val="24"/>
        </w:rPr>
        <w:t xml:space="preserve">. Shutters do not have to be </w:t>
      </w:r>
      <w:r>
        <w:rPr>
          <w:rFonts w:cs="Times New Roman"/>
          <w:szCs w:val="24"/>
        </w:rPr>
        <w:t>functional</w:t>
      </w:r>
      <w:r w:rsidRPr="00286E58">
        <w:rPr>
          <w:rFonts w:cs="Times New Roman"/>
          <w:szCs w:val="24"/>
        </w:rPr>
        <w:t xml:space="preserve">, but they should </w:t>
      </w:r>
      <w:r>
        <w:rPr>
          <w:rFonts w:cs="Times New Roman"/>
          <w:szCs w:val="24"/>
        </w:rPr>
        <w:t xml:space="preserve">be of a size that they would completely cover </w:t>
      </w:r>
      <w:r w:rsidRPr="00286E58">
        <w:rPr>
          <w:rFonts w:cs="Times New Roman"/>
          <w:szCs w:val="24"/>
        </w:rPr>
        <w:t>the window if they could be closed.</w:t>
      </w:r>
    </w:p>
    <w:p w:rsidR="00BB6258" w:rsidRPr="003460B6" w:rsidRDefault="00BB6258" w:rsidP="00BB6258">
      <w:pPr>
        <w:spacing w:after="240" w:line="240" w:lineRule="auto"/>
        <w:jc w:val="both"/>
        <w:rPr>
          <w:rFonts w:cs="Times New Roman"/>
          <w:szCs w:val="24"/>
        </w:rPr>
      </w:pPr>
      <w:r>
        <w:rPr>
          <w:rFonts w:cs="Times New Roman"/>
          <w:szCs w:val="24"/>
          <w:u w:val="single"/>
        </w:rPr>
        <w:t>D</w:t>
      </w:r>
      <w:r w:rsidRPr="00EE4313">
        <w:rPr>
          <w:rFonts w:cs="Times New Roman"/>
          <w:szCs w:val="24"/>
          <w:u w:val="single"/>
        </w:rPr>
        <w:t>.</w:t>
      </w:r>
      <w:r w:rsidRPr="00EE4313">
        <w:rPr>
          <w:rFonts w:cs="Times New Roman"/>
          <w:szCs w:val="24"/>
        </w:rPr>
        <w:tab/>
      </w:r>
      <w:r w:rsidRPr="00EE4313">
        <w:rPr>
          <w:rFonts w:cs="Times New Roman"/>
          <w:szCs w:val="24"/>
          <w:u w:val="single"/>
        </w:rPr>
        <w:t>Roofs</w:t>
      </w:r>
      <w:r>
        <w:rPr>
          <w:rFonts w:cs="Times New Roman"/>
          <w:szCs w:val="24"/>
        </w:rPr>
        <w:t>. All roofs in the DSD shall comply with the following standards:</w:t>
      </w:r>
    </w:p>
    <w:p w:rsidR="00BB6258" w:rsidRPr="00286E58" w:rsidRDefault="00BB6258" w:rsidP="00BB6258">
      <w:pPr>
        <w:pStyle w:val="ListParagraph"/>
        <w:numPr>
          <w:ilvl w:val="0"/>
          <w:numId w:val="4"/>
        </w:numPr>
        <w:spacing w:after="240" w:line="240" w:lineRule="auto"/>
        <w:jc w:val="both"/>
        <w:rPr>
          <w:rFonts w:cs="Times New Roman"/>
          <w:szCs w:val="24"/>
        </w:rPr>
      </w:pPr>
      <w:r w:rsidRPr="00286E58">
        <w:rPr>
          <w:rFonts w:cs="Times New Roman"/>
          <w:szCs w:val="24"/>
        </w:rPr>
        <w:t>Roof forms similar to those traditionally found in the DSD should be used.</w:t>
      </w:r>
    </w:p>
    <w:p w:rsidR="00BB6258" w:rsidRPr="00286E58" w:rsidRDefault="00BB6258" w:rsidP="00BB6258">
      <w:pPr>
        <w:pStyle w:val="ListParagraph"/>
        <w:numPr>
          <w:ilvl w:val="1"/>
          <w:numId w:val="4"/>
        </w:numPr>
        <w:spacing w:after="240" w:line="240" w:lineRule="auto"/>
        <w:jc w:val="both"/>
        <w:rPr>
          <w:rFonts w:cs="Times New Roman"/>
          <w:szCs w:val="24"/>
        </w:rPr>
      </w:pPr>
      <w:r w:rsidRPr="00286E58">
        <w:rPr>
          <w:rFonts w:cs="Times New Roman"/>
          <w:szCs w:val="24"/>
        </w:rPr>
        <w:t>Gable and hip roofs are appropriate for most primary buildings.</w:t>
      </w:r>
    </w:p>
    <w:p w:rsidR="00BB6258" w:rsidRDefault="00BB6258" w:rsidP="00BB6258">
      <w:pPr>
        <w:pStyle w:val="ListParagraph"/>
        <w:numPr>
          <w:ilvl w:val="1"/>
          <w:numId w:val="4"/>
        </w:numPr>
        <w:spacing w:after="240" w:line="240" w:lineRule="auto"/>
        <w:jc w:val="both"/>
        <w:rPr>
          <w:rFonts w:cs="Times New Roman"/>
          <w:szCs w:val="24"/>
        </w:rPr>
      </w:pPr>
      <w:r w:rsidRPr="00286E58">
        <w:rPr>
          <w:rFonts w:cs="Times New Roman"/>
          <w:szCs w:val="24"/>
        </w:rPr>
        <w:t>Roof pitches</w:t>
      </w:r>
      <w:r>
        <w:rPr>
          <w:rFonts w:cs="Times New Roman"/>
          <w:szCs w:val="24"/>
        </w:rPr>
        <w:t xml:space="preserve"> on primary buildings </w:t>
      </w:r>
      <w:r w:rsidRPr="00286E58">
        <w:rPr>
          <w:rFonts w:cs="Times New Roman"/>
          <w:szCs w:val="24"/>
        </w:rPr>
        <w:t>should be 6:12 or greater.</w:t>
      </w:r>
    </w:p>
    <w:p w:rsidR="00BB6258" w:rsidRDefault="00BB6258" w:rsidP="00BB6258">
      <w:pPr>
        <w:pStyle w:val="ListParagraph"/>
        <w:numPr>
          <w:ilvl w:val="1"/>
          <w:numId w:val="4"/>
        </w:numPr>
        <w:spacing w:after="240" w:line="240" w:lineRule="auto"/>
        <w:jc w:val="both"/>
        <w:rPr>
          <w:rFonts w:cs="Times New Roman"/>
          <w:szCs w:val="24"/>
        </w:rPr>
      </w:pPr>
      <w:r>
        <w:rPr>
          <w:rFonts w:cs="Times New Roman"/>
          <w:szCs w:val="24"/>
        </w:rPr>
        <w:t>Roof pitches on accessory buildings may be 2:12 or 3:12.</w:t>
      </w:r>
    </w:p>
    <w:p w:rsidR="00BB6258" w:rsidRPr="00286E58" w:rsidRDefault="00BB6258" w:rsidP="00BB6258">
      <w:pPr>
        <w:pStyle w:val="ListParagraph"/>
        <w:numPr>
          <w:ilvl w:val="1"/>
          <w:numId w:val="4"/>
        </w:numPr>
        <w:spacing w:after="240" w:line="240" w:lineRule="auto"/>
        <w:jc w:val="both"/>
        <w:rPr>
          <w:rFonts w:cs="Times New Roman"/>
          <w:szCs w:val="24"/>
        </w:rPr>
      </w:pPr>
      <w:r>
        <w:rPr>
          <w:rFonts w:cs="Times New Roman"/>
          <w:szCs w:val="24"/>
        </w:rPr>
        <w:t>Commercial buildings may have flat roofs so long as a parapet wall on the roof provides the required screening for any rooftop mechanical equipment.</w:t>
      </w:r>
    </w:p>
    <w:p w:rsidR="00BB6258" w:rsidRDefault="00BB6258" w:rsidP="00BB6258">
      <w:pPr>
        <w:pStyle w:val="ListParagraph"/>
        <w:numPr>
          <w:ilvl w:val="0"/>
          <w:numId w:val="4"/>
        </w:numPr>
        <w:spacing w:after="240" w:line="240" w:lineRule="auto"/>
        <w:jc w:val="both"/>
        <w:rPr>
          <w:rFonts w:cs="Times New Roman"/>
          <w:szCs w:val="24"/>
        </w:rPr>
      </w:pPr>
      <w:r>
        <w:rPr>
          <w:rFonts w:cs="Times New Roman"/>
          <w:szCs w:val="24"/>
        </w:rPr>
        <w:t>The following materials can be used in the DSD:</w:t>
      </w:r>
    </w:p>
    <w:p w:rsidR="00BB6258" w:rsidRPr="00286E58" w:rsidRDefault="00BB6258" w:rsidP="00BB6258">
      <w:pPr>
        <w:pStyle w:val="ListParagraph"/>
        <w:numPr>
          <w:ilvl w:val="1"/>
          <w:numId w:val="4"/>
        </w:numPr>
        <w:spacing w:after="240" w:line="240" w:lineRule="auto"/>
        <w:jc w:val="both"/>
        <w:rPr>
          <w:rFonts w:cs="Times New Roman"/>
          <w:szCs w:val="24"/>
        </w:rPr>
      </w:pPr>
      <w:r w:rsidRPr="00286E58">
        <w:rPr>
          <w:rFonts w:cs="Times New Roman"/>
          <w:szCs w:val="24"/>
        </w:rPr>
        <w:t>Roof cladding should be made of materials original to the building.</w:t>
      </w:r>
    </w:p>
    <w:p w:rsidR="00BB6258" w:rsidRPr="00286E58" w:rsidRDefault="00BB6258" w:rsidP="00BB6258">
      <w:pPr>
        <w:pStyle w:val="ListParagraph"/>
        <w:numPr>
          <w:ilvl w:val="2"/>
          <w:numId w:val="4"/>
        </w:numPr>
        <w:spacing w:after="240" w:line="240" w:lineRule="auto"/>
        <w:ind w:left="2340" w:hanging="360"/>
        <w:jc w:val="both"/>
        <w:rPr>
          <w:rFonts w:cs="Times New Roman"/>
          <w:szCs w:val="24"/>
        </w:rPr>
      </w:pPr>
      <w:r w:rsidRPr="00286E58">
        <w:rPr>
          <w:rFonts w:cs="Times New Roman"/>
          <w:szCs w:val="24"/>
        </w:rPr>
        <w:t>Shingles may be asphalt, wood, slate, synthetic slate composition (slate reproduction), fiberglass or standing seam metal.</w:t>
      </w:r>
    </w:p>
    <w:p w:rsidR="00BB6258" w:rsidRPr="00286E58" w:rsidRDefault="00BB6258" w:rsidP="00BB6258">
      <w:pPr>
        <w:pStyle w:val="ListParagraph"/>
        <w:numPr>
          <w:ilvl w:val="2"/>
          <w:numId w:val="4"/>
        </w:numPr>
        <w:spacing w:after="240" w:line="240" w:lineRule="auto"/>
        <w:ind w:left="2340" w:hanging="360"/>
        <w:jc w:val="both"/>
        <w:rPr>
          <w:rFonts w:cs="Times New Roman"/>
          <w:szCs w:val="24"/>
        </w:rPr>
      </w:pPr>
      <w:r w:rsidRPr="00286E58">
        <w:rPr>
          <w:rFonts w:cs="Times New Roman"/>
          <w:szCs w:val="24"/>
        </w:rPr>
        <w:t>Exposed felt/tar paper is not acceptable.</w:t>
      </w:r>
    </w:p>
    <w:p w:rsidR="00BB6258" w:rsidRPr="00286E58" w:rsidRDefault="00BB6258" w:rsidP="00BB6258">
      <w:pPr>
        <w:pStyle w:val="ListParagraph"/>
        <w:numPr>
          <w:ilvl w:val="1"/>
          <w:numId w:val="4"/>
        </w:numPr>
        <w:spacing w:after="240" w:line="240" w:lineRule="auto"/>
        <w:jc w:val="both"/>
        <w:rPr>
          <w:rFonts w:cs="Times New Roman"/>
          <w:szCs w:val="24"/>
        </w:rPr>
      </w:pPr>
      <w:r w:rsidRPr="00286E58">
        <w:rPr>
          <w:rFonts w:cs="Times New Roman"/>
          <w:szCs w:val="24"/>
        </w:rPr>
        <w:t>The use of original materials is encouraged for mansard roof cladding.</w:t>
      </w:r>
    </w:p>
    <w:p w:rsidR="00BB6258" w:rsidRPr="00286E58" w:rsidRDefault="00BB6258" w:rsidP="00BB6258">
      <w:pPr>
        <w:pStyle w:val="ListParagraph"/>
        <w:numPr>
          <w:ilvl w:val="2"/>
          <w:numId w:val="4"/>
        </w:numPr>
        <w:spacing w:after="240" w:line="240" w:lineRule="auto"/>
        <w:ind w:left="2340" w:hanging="360"/>
        <w:jc w:val="both"/>
        <w:rPr>
          <w:rFonts w:cs="Times New Roman"/>
          <w:szCs w:val="24"/>
        </w:rPr>
      </w:pPr>
      <w:r w:rsidRPr="00286E58">
        <w:rPr>
          <w:rFonts w:cs="Times New Roman"/>
          <w:szCs w:val="24"/>
        </w:rPr>
        <w:t>Whenever possible, patterns of colored slate on mansard roofs, such as diamonds, should be retained, restored or replicated in a manner consistent with the time period.</w:t>
      </w:r>
    </w:p>
    <w:p w:rsidR="00BB6258" w:rsidRPr="00286E58" w:rsidRDefault="00BB6258" w:rsidP="00BB6258">
      <w:pPr>
        <w:pStyle w:val="ListParagraph"/>
        <w:numPr>
          <w:ilvl w:val="2"/>
          <w:numId w:val="4"/>
        </w:numPr>
        <w:spacing w:after="240" w:line="240" w:lineRule="auto"/>
        <w:ind w:left="2340" w:hanging="360"/>
        <w:jc w:val="both"/>
        <w:rPr>
          <w:rFonts w:cs="Times New Roman"/>
          <w:szCs w:val="24"/>
        </w:rPr>
      </w:pPr>
      <w:r w:rsidRPr="00286E58">
        <w:rPr>
          <w:rFonts w:cs="Times New Roman"/>
          <w:szCs w:val="24"/>
        </w:rPr>
        <w:t>Mansard roofs may be clad with materials other than shingles.</w:t>
      </w:r>
    </w:p>
    <w:p w:rsidR="00BB6258" w:rsidRPr="00286E58" w:rsidRDefault="00BB6258" w:rsidP="00BB6258">
      <w:pPr>
        <w:pStyle w:val="ListParagraph"/>
        <w:numPr>
          <w:ilvl w:val="2"/>
          <w:numId w:val="4"/>
        </w:numPr>
        <w:spacing w:after="240" w:line="240" w:lineRule="auto"/>
        <w:ind w:left="2340" w:hanging="360"/>
        <w:jc w:val="both"/>
        <w:rPr>
          <w:rFonts w:cs="Times New Roman"/>
          <w:szCs w:val="24"/>
        </w:rPr>
      </w:pPr>
      <w:r w:rsidRPr="00286E58">
        <w:rPr>
          <w:rFonts w:cs="Times New Roman"/>
          <w:szCs w:val="24"/>
        </w:rPr>
        <w:t>Vinyl siding is not appropriate cladding for mansards roofs.</w:t>
      </w:r>
    </w:p>
    <w:p w:rsidR="00BB6258" w:rsidRPr="00286E58" w:rsidRDefault="00BB6258" w:rsidP="00BB6258">
      <w:pPr>
        <w:pStyle w:val="ListParagraph"/>
        <w:numPr>
          <w:ilvl w:val="1"/>
          <w:numId w:val="4"/>
        </w:numPr>
        <w:spacing w:after="240" w:line="240" w:lineRule="auto"/>
        <w:jc w:val="both"/>
        <w:rPr>
          <w:rFonts w:cs="Times New Roman"/>
          <w:szCs w:val="24"/>
        </w:rPr>
      </w:pPr>
      <w:r w:rsidRPr="00286E58">
        <w:rPr>
          <w:rFonts w:cs="Times New Roman"/>
          <w:szCs w:val="24"/>
        </w:rPr>
        <w:t>Coping shall be glazed coping tile or metal coping or other appropriate finished material.</w:t>
      </w:r>
    </w:p>
    <w:p w:rsidR="00BB6258" w:rsidRPr="00286E58" w:rsidRDefault="00BB6258" w:rsidP="00BB6258">
      <w:pPr>
        <w:pStyle w:val="ListParagraph"/>
        <w:numPr>
          <w:ilvl w:val="0"/>
          <w:numId w:val="4"/>
        </w:numPr>
        <w:spacing w:after="240" w:line="240" w:lineRule="auto"/>
        <w:jc w:val="both"/>
        <w:rPr>
          <w:rFonts w:cs="Times New Roman"/>
          <w:szCs w:val="24"/>
        </w:rPr>
      </w:pPr>
      <w:r>
        <w:rPr>
          <w:rFonts w:cs="Times New Roman"/>
          <w:szCs w:val="24"/>
        </w:rPr>
        <w:t xml:space="preserve">Flat skylights mounted on the rear slope of a roof are permitted. </w:t>
      </w:r>
      <w:r w:rsidRPr="00286E58">
        <w:rPr>
          <w:rFonts w:cs="Times New Roman"/>
          <w:szCs w:val="24"/>
        </w:rPr>
        <w:t xml:space="preserve">Bubble skylights are not </w:t>
      </w:r>
      <w:r>
        <w:rPr>
          <w:rFonts w:cs="Times New Roman"/>
          <w:szCs w:val="24"/>
        </w:rPr>
        <w:t>permitted in the DSD</w:t>
      </w:r>
      <w:r w:rsidRPr="00286E58">
        <w:rPr>
          <w:rFonts w:cs="Times New Roman"/>
          <w:szCs w:val="24"/>
        </w:rPr>
        <w:t>.</w:t>
      </w:r>
    </w:p>
    <w:p w:rsidR="00BB6258" w:rsidRDefault="00BB6258" w:rsidP="00BB6258">
      <w:pPr>
        <w:pStyle w:val="ListParagraph"/>
        <w:numPr>
          <w:ilvl w:val="0"/>
          <w:numId w:val="4"/>
        </w:numPr>
        <w:spacing w:after="240" w:line="240" w:lineRule="auto"/>
        <w:jc w:val="both"/>
        <w:rPr>
          <w:rFonts w:cs="Times New Roman"/>
          <w:szCs w:val="24"/>
        </w:rPr>
      </w:pPr>
      <w:r>
        <w:rPr>
          <w:rFonts w:cs="Times New Roman"/>
          <w:szCs w:val="24"/>
        </w:rPr>
        <w:t>Roof penetrations shall be placed on the rear slope of the roof and painted to match the color of the roof, except that metal roof penetrations may be left unpainted. Plumbing stacks and vents shall not be placed on the front slope of any roof or any visible portion of it from the street.</w:t>
      </w:r>
    </w:p>
    <w:p w:rsidR="00BB6258" w:rsidRDefault="00BB6258" w:rsidP="00BB6258">
      <w:pPr>
        <w:pStyle w:val="ListParagraph"/>
        <w:numPr>
          <w:ilvl w:val="0"/>
          <w:numId w:val="4"/>
        </w:numPr>
        <w:spacing w:after="240" w:line="240" w:lineRule="auto"/>
        <w:jc w:val="both"/>
        <w:rPr>
          <w:rFonts w:cs="Times New Roman"/>
          <w:szCs w:val="24"/>
        </w:rPr>
      </w:pPr>
      <w:r>
        <w:rPr>
          <w:rFonts w:cs="Times New Roman"/>
          <w:szCs w:val="24"/>
        </w:rPr>
        <w:t xml:space="preserve">All buildings must have gutters. Gutters shall be square or half-round. All downspouts shall be round. Gutters and downspouts shall be made of galvanized steel, copper (not </w:t>
      </w:r>
      <w:r>
        <w:rPr>
          <w:rFonts w:cs="Times New Roman"/>
          <w:szCs w:val="24"/>
        </w:rPr>
        <w:lastRenderedPageBreak/>
        <w:t xml:space="preserve">copper coated), vinyl or anodized aluminum. Metal chains may be used in lieu of downspouts. Splash blocks shall be brick, gravel, or concrete. </w:t>
      </w:r>
    </w:p>
    <w:p w:rsidR="00BB6258" w:rsidRPr="00286E58" w:rsidRDefault="00BB6258" w:rsidP="00BB6258">
      <w:pPr>
        <w:pStyle w:val="ListParagraph"/>
        <w:numPr>
          <w:ilvl w:val="0"/>
          <w:numId w:val="4"/>
        </w:numPr>
        <w:spacing w:after="240" w:line="240" w:lineRule="auto"/>
        <w:jc w:val="both"/>
        <w:rPr>
          <w:rFonts w:cs="Times New Roman"/>
          <w:szCs w:val="24"/>
        </w:rPr>
      </w:pPr>
      <w:r w:rsidRPr="00286E58">
        <w:rPr>
          <w:rFonts w:cs="Times New Roman"/>
          <w:szCs w:val="24"/>
        </w:rPr>
        <w:t>Rooftop mechanical equipment shall be screened by increased parapet height or other means architecturally consistent and harmonious with the proposed building so as to not be visible from a point six (6) feet above the elevation of the property line on which the building is located and from a point four (4) feet above the elevation of any public right-of-way.</w:t>
      </w:r>
    </w:p>
    <w:p w:rsidR="00BB6258" w:rsidRPr="00CA2E51" w:rsidRDefault="00BB6258" w:rsidP="00BB6258">
      <w:pPr>
        <w:pStyle w:val="ListParagraph"/>
        <w:numPr>
          <w:ilvl w:val="0"/>
          <w:numId w:val="4"/>
        </w:numPr>
        <w:spacing w:after="240" w:line="240" w:lineRule="auto"/>
        <w:jc w:val="both"/>
        <w:rPr>
          <w:rFonts w:cs="Times New Roman"/>
          <w:szCs w:val="24"/>
        </w:rPr>
      </w:pPr>
      <w:r>
        <w:rPr>
          <w:rFonts w:cs="Times New Roman"/>
          <w:szCs w:val="24"/>
        </w:rPr>
        <w:t>A</w:t>
      </w:r>
      <w:r w:rsidRPr="00CA2E51">
        <w:rPr>
          <w:rFonts w:cs="Times New Roman"/>
          <w:szCs w:val="24"/>
        </w:rPr>
        <w:t>ny removal of a chimney or structural change to a chimney</w:t>
      </w:r>
      <w:r>
        <w:rPr>
          <w:rFonts w:cs="Times New Roman"/>
          <w:szCs w:val="24"/>
        </w:rPr>
        <w:t xml:space="preserve"> should meet the following requirements:</w:t>
      </w:r>
    </w:p>
    <w:p w:rsidR="00BB6258" w:rsidRPr="00CA2E51" w:rsidRDefault="00BB6258" w:rsidP="00BB6258">
      <w:pPr>
        <w:pStyle w:val="ListParagraph"/>
        <w:numPr>
          <w:ilvl w:val="1"/>
          <w:numId w:val="4"/>
        </w:numPr>
        <w:spacing w:after="240" w:line="240" w:lineRule="auto"/>
        <w:jc w:val="both"/>
        <w:rPr>
          <w:rFonts w:cs="Times New Roman"/>
          <w:szCs w:val="24"/>
        </w:rPr>
      </w:pPr>
      <w:r w:rsidRPr="00CA2E51">
        <w:rPr>
          <w:rFonts w:cs="Times New Roman"/>
          <w:szCs w:val="24"/>
        </w:rPr>
        <w:t>Chimneys not in use may be capped but in no case may be altered in dimension, including height.</w:t>
      </w:r>
    </w:p>
    <w:p w:rsidR="00BB6258" w:rsidRPr="00CA2E51" w:rsidRDefault="00BB6258" w:rsidP="00BB6258">
      <w:pPr>
        <w:pStyle w:val="ListParagraph"/>
        <w:numPr>
          <w:ilvl w:val="1"/>
          <w:numId w:val="4"/>
        </w:numPr>
        <w:spacing w:after="240" w:line="240" w:lineRule="auto"/>
        <w:jc w:val="both"/>
        <w:rPr>
          <w:rFonts w:cs="Times New Roman"/>
          <w:szCs w:val="24"/>
        </w:rPr>
      </w:pPr>
      <w:r w:rsidRPr="00CA2E51">
        <w:rPr>
          <w:rFonts w:cs="Times New Roman"/>
          <w:szCs w:val="24"/>
        </w:rPr>
        <w:t>Reconstructed chimneys should duplicate the original in size, materials, color and appearance.</w:t>
      </w:r>
    </w:p>
    <w:p w:rsidR="00BB6258" w:rsidRDefault="00BB6258" w:rsidP="00BB6258">
      <w:pPr>
        <w:pStyle w:val="ListParagraph"/>
        <w:numPr>
          <w:ilvl w:val="1"/>
          <w:numId w:val="4"/>
        </w:numPr>
        <w:spacing w:after="240" w:line="240" w:lineRule="auto"/>
        <w:jc w:val="both"/>
        <w:rPr>
          <w:rFonts w:cs="Times New Roman"/>
          <w:szCs w:val="24"/>
        </w:rPr>
      </w:pPr>
      <w:r w:rsidRPr="00CA2E51">
        <w:rPr>
          <w:rFonts w:cs="Times New Roman"/>
          <w:szCs w:val="24"/>
        </w:rPr>
        <w:t>Exposed cinder block or tile chimneys are not acceptable.</w:t>
      </w:r>
    </w:p>
    <w:p w:rsidR="00BB6258" w:rsidRDefault="00BB6258" w:rsidP="00BB6258">
      <w:pPr>
        <w:pStyle w:val="ListParagraph"/>
        <w:numPr>
          <w:ilvl w:val="0"/>
          <w:numId w:val="4"/>
        </w:numPr>
        <w:spacing w:after="240" w:line="240" w:lineRule="auto"/>
        <w:jc w:val="both"/>
        <w:rPr>
          <w:rFonts w:cs="Times New Roman"/>
          <w:szCs w:val="24"/>
        </w:rPr>
      </w:pPr>
      <w:r>
        <w:rPr>
          <w:rFonts w:cs="Times New Roman"/>
          <w:szCs w:val="24"/>
        </w:rPr>
        <w:t>Dormers must be habitable and placed a minimum of thirty-six inches (36”) from side building walls and have gable or hip roofs with a slope of 10:12. The size and composition of a dormer should maintain the character and style of the building.</w:t>
      </w:r>
    </w:p>
    <w:p w:rsidR="00BB6258" w:rsidRPr="003460B6" w:rsidRDefault="00BB6258" w:rsidP="00BB6258">
      <w:pPr>
        <w:spacing w:after="240" w:line="240" w:lineRule="auto"/>
        <w:jc w:val="both"/>
        <w:rPr>
          <w:rFonts w:cs="Times New Roman"/>
          <w:szCs w:val="24"/>
        </w:rPr>
      </w:pPr>
      <w:r>
        <w:rPr>
          <w:rFonts w:cs="Times New Roman"/>
          <w:szCs w:val="24"/>
          <w:u w:val="single"/>
        </w:rPr>
        <w:t>E</w:t>
      </w:r>
      <w:r w:rsidRPr="00EE4313">
        <w:rPr>
          <w:rFonts w:cs="Times New Roman"/>
          <w:szCs w:val="24"/>
          <w:u w:val="single"/>
        </w:rPr>
        <w:t>.</w:t>
      </w:r>
      <w:r w:rsidRPr="00EE4313">
        <w:rPr>
          <w:rFonts w:cs="Times New Roman"/>
          <w:szCs w:val="24"/>
        </w:rPr>
        <w:tab/>
      </w:r>
      <w:r w:rsidRPr="00EE4313">
        <w:rPr>
          <w:rFonts w:cs="Times New Roman"/>
          <w:szCs w:val="24"/>
          <w:u w:val="single"/>
        </w:rPr>
        <w:t>Porches</w:t>
      </w:r>
      <w:r>
        <w:rPr>
          <w:rFonts w:cs="Times New Roman"/>
          <w:szCs w:val="24"/>
        </w:rPr>
        <w:t>.</w:t>
      </w:r>
      <w:r w:rsidRPr="00B06A31">
        <w:rPr>
          <w:rFonts w:cs="Times New Roman"/>
          <w:szCs w:val="24"/>
        </w:rPr>
        <w:t xml:space="preserve"> </w:t>
      </w:r>
      <w:r>
        <w:rPr>
          <w:rFonts w:cs="Times New Roman"/>
          <w:szCs w:val="24"/>
        </w:rPr>
        <w:t>All porches in the DSD shall comply with the following standards:</w:t>
      </w:r>
    </w:p>
    <w:p w:rsidR="00BB6258" w:rsidRPr="001747E1" w:rsidRDefault="00BB6258" w:rsidP="00BB6258">
      <w:pPr>
        <w:pStyle w:val="ListParagraph"/>
        <w:numPr>
          <w:ilvl w:val="0"/>
          <w:numId w:val="6"/>
        </w:numPr>
        <w:spacing w:after="240" w:line="240" w:lineRule="auto"/>
        <w:jc w:val="both"/>
        <w:rPr>
          <w:rFonts w:cs="Times New Roman"/>
          <w:szCs w:val="24"/>
        </w:rPr>
      </w:pPr>
      <w:r w:rsidRPr="001747E1">
        <w:rPr>
          <w:rFonts w:cs="Times New Roman"/>
          <w:szCs w:val="24"/>
        </w:rPr>
        <w:t>The ARB strongly encourages property owners to preserve original porches or</w:t>
      </w:r>
      <w:r>
        <w:rPr>
          <w:rFonts w:cs="Times New Roman"/>
          <w:szCs w:val="24"/>
        </w:rPr>
        <w:t xml:space="preserve"> </w:t>
      </w:r>
      <w:r w:rsidRPr="001747E1">
        <w:rPr>
          <w:rFonts w:cs="Times New Roman"/>
          <w:szCs w:val="24"/>
        </w:rPr>
        <w:t xml:space="preserve">to restore them to the original architectural style of the building. </w:t>
      </w:r>
    </w:p>
    <w:p w:rsidR="00BB6258" w:rsidRPr="001747E1" w:rsidRDefault="00BB6258" w:rsidP="00BB6258">
      <w:pPr>
        <w:pStyle w:val="ListParagraph"/>
        <w:numPr>
          <w:ilvl w:val="0"/>
          <w:numId w:val="6"/>
        </w:numPr>
        <w:spacing w:after="240" w:line="240" w:lineRule="auto"/>
        <w:jc w:val="both"/>
        <w:rPr>
          <w:rFonts w:cs="Times New Roman"/>
          <w:szCs w:val="24"/>
        </w:rPr>
      </w:pPr>
      <w:r w:rsidRPr="001747E1">
        <w:rPr>
          <w:rFonts w:cs="Times New Roman"/>
          <w:szCs w:val="24"/>
        </w:rPr>
        <w:t>Front porches which are open shall not be enclosed, in whole or in part, with windows, screens or opaque materials (siding, plywood, etc.).</w:t>
      </w:r>
    </w:p>
    <w:p w:rsidR="00BB6258" w:rsidRPr="001747E1" w:rsidRDefault="00BB6258" w:rsidP="00BB6258">
      <w:pPr>
        <w:pStyle w:val="ListParagraph"/>
        <w:numPr>
          <w:ilvl w:val="1"/>
          <w:numId w:val="6"/>
        </w:numPr>
        <w:spacing w:after="240" w:line="240" w:lineRule="auto"/>
        <w:jc w:val="both"/>
        <w:rPr>
          <w:rFonts w:cs="Times New Roman"/>
          <w:szCs w:val="24"/>
        </w:rPr>
      </w:pPr>
      <w:r w:rsidRPr="001747E1">
        <w:rPr>
          <w:rFonts w:cs="Times New Roman"/>
          <w:szCs w:val="24"/>
        </w:rPr>
        <w:t>This does not include appropriate use of lattice or other proper screening to enclose open area below porches.</w:t>
      </w:r>
    </w:p>
    <w:p w:rsidR="00BB6258" w:rsidRPr="001747E1" w:rsidRDefault="00BB6258" w:rsidP="00BB6258">
      <w:pPr>
        <w:pStyle w:val="ListParagraph"/>
        <w:numPr>
          <w:ilvl w:val="0"/>
          <w:numId w:val="6"/>
        </w:numPr>
        <w:spacing w:after="240" w:line="240" w:lineRule="auto"/>
        <w:jc w:val="both"/>
        <w:rPr>
          <w:rFonts w:cs="Times New Roman"/>
          <w:szCs w:val="24"/>
        </w:rPr>
      </w:pPr>
      <w:r w:rsidRPr="001747E1">
        <w:rPr>
          <w:rFonts w:cs="Times New Roman"/>
          <w:szCs w:val="24"/>
        </w:rPr>
        <w:t xml:space="preserve">Wooden porches shall have paint, varnish, </w:t>
      </w:r>
      <w:r>
        <w:rPr>
          <w:rFonts w:cs="Times New Roman"/>
          <w:szCs w:val="24"/>
        </w:rPr>
        <w:t>or some other type of</w:t>
      </w:r>
      <w:r w:rsidRPr="001747E1">
        <w:rPr>
          <w:rFonts w:cs="Times New Roman"/>
          <w:szCs w:val="24"/>
        </w:rPr>
        <w:t xml:space="preserve"> finish.</w:t>
      </w:r>
    </w:p>
    <w:p w:rsidR="00BB6258" w:rsidRPr="001747E1" w:rsidRDefault="00BB6258" w:rsidP="00BB6258">
      <w:pPr>
        <w:pStyle w:val="ListParagraph"/>
        <w:numPr>
          <w:ilvl w:val="0"/>
          <w:numId w:val="6"/>
        </w:numPr>
        <w:spacing w:after="240" w:line="240" w:lineRule="auto"/>
        <w:jc w:val="both"/>
        <w:rPr>
          <w:rFonts w:cs="Times New Roman"/>
          <w:szCs w:val="24"/>
        </w:rPr>
      </w:pPr>
      <w:r w:rsidRPr="001747E1">
        <w:rPr>
          <w:rFonts w:cs="Times New Roman"/>
          <w:szCs w:val="24"/>
        </w:rPr>
        <w:t>When feasible, original woodwork should be retained and repaired. Otherwise, modern replications or salvage materials consistent with the original architectural style may be used.</w:t>
      </w:r>
    </w:p>
    <w:p w:rsidR="00BB6258" w:rsidRPr="001747E1" w:rsidRDefault="00BB6258" w:rsidP="00BB6258">
      <w:pPr>
        <w:pStyle w:val="ListParagraph"/>
        <w:numPr>
          <w:ilvl w:val="0"/>
          <w:numId w:val="6"/>
        </w:numPr>
        <w:spacing w:after="240" w:line="240" w:lineRule="auto"/>
        <w:jc w:val="both"/>
        <w:rPr>
          <w:rFonts w:cs="Times New Roman"/>
          <w:szCs w:val="24"/>
        </w:rPr>
      </w:pPr>
      <w:r w:rsidRPr="001747E1">
        <w:rPr>
          <w:rFonts w:cs="Times New Roman"/>
          <w:szCs w:val="24"/>
        </w:rPr>
        <w:t>When feasible</w:t>
      </w:r>
      <w:r>
        <w:rPr>
          <w:rFonts w:cs="Times New Roman"/>
          <w:szCs w:val="24"/>
        </w:rPr>
        <w:t>, o</w:t>
      </w:r>
      <w:r w:rsidRPr="001747E1">
        <w:rPr>
          <w:rFonts w:cs="Times New Roman"/>
          <w:szCs w:val="24"/>
        </w:rPr>
        <w:t>riginal porch architectural details (handrails, lattice, brackets, rails, posts, etc.) sh</w:t>
      </w:r>
      <w:r>
        <w:rPr>
          <w:rFonts w:cs="Times New Roman"/>
          <w:szCs w:val="24"/>
        </w:rPr>
        <w:t>ou</w:t>
      </w:r>
      <w:r w:rsidRPr="001747E1">
        <w:rPr>
          <w:rFonts w:cs="Times New Roman"/>
          <w:szCs w:val="24"/>
        </w:rPr>
        <w:t>l</w:t>
      </w:r>
      <w:r>
        <w:rPr>
          <w:rFonts w:cs="Times New Roman"/>
          <w:szCs w:val="24"/>
        </w:rPr>
        <w:t>d</w:t>
      </w:r>
      <w:r w:rsidRPr="001747E1">
        <w:rPr>
          <w:rFonts w:cs="Times New Roman"/>
          <w:szCs w:val="24"/>
        </w:rPr>
        <w:t xml:space="preserve"> be retained and repaired. Otherwise, salvage materials or modern replications consistent with the original architectural style may be used.</w:t>
      </w:r>
    </w:p>
    <w:p w:rsidR="00BB6258" w:rsidRPr="001747E1" w:rsidRDefault="00BB6258" w:rsidP="00BB6258">
      <w:pPr>
        <w:pStyle w:val="ListParagraph"/>
        <w:numPr>
          <w:ilvl w:val="0"/>
          <w:numId w:val="6"/>
        </w:numPr>
        <w:spacing w:after="240" w:line="240" w:lineRule="auto"/>
        <w:jc w:val="both"/>
        <w:rPr>
          <w:rFonts w:cs="Times New Roman"/>
          <w:szCs w:val="24"/>
        </w:rPr>
      </w:pPr>
      <w:r w:rsidRPr="001747E1">
        <w:rPr>
          <w:rFonts w:cs="Times New Roman"/>
          <w:szCs w:val="24"/>
        </w:rPr>
        <w:t xml:space="preserve">Astroturf, carpeting or </w:t>
      </w:r>
      <w:r>
        <w:rPr>
          <w:rFonts w:cs="Times New Roman"/>
          <w:szCs w:val="24"/>
        </w:rPr>
        <w:t xml:space="preserve">other </w:t>
      </w:r>
      <w:r w:rsidRPr="001747E1">
        <w:rPr>
          <w:rFonts w:cs="Times New Roman"/>
          <w:szCs w:val="24"/>
        </w:rPr>
        <w:t xml:space="preserve">synthetic materials for porch floor covering </w:t>
      </w:r>
      <w:r>
        <w:rPr>
          <w:rFonts w:cs="Times New Roman"/>
          <w:szCs w:val="24"/>
        </w:rPr>
        <w:t>are</w:t>
      </w:r>
      <w:r w:rsidRPr="001747E1">
        <w:rPr>
          <w:rFonts w:cs="Times New Roman"/>
          <w:szCs w:val="24"/>
        </w:rPr>
        <w:t xml:space="preserve"> not </w:t>
      </w:r>
      <w:r>
        <w:rPr>
          <w:rFonts w:cs="Times New Roman"/>
          <w:szCs w:val="24"/>
        </w:rPr>
        <w:t>permissible in the DSD</w:t>
      </w:r>
      <w:r w:rsidRPr="001747E1">
        <w:rPr>
          <w:rFonts w:cs="Times New Roman"/>
          <w:szCs w:val="24"/>
        </w:rPr>
        <w:t>.</w:t>
      </w:r>
    </w:p>
    <w:p w:rsidR="00BB6258" w:rsidRPr="003460B6" w:rsidRDefault="00BB6258" w:rsidP="00BB6258">
      <w:pPr>
        <w:spacing w:after="240" w:line="240" w:lineRule="auto"/>
        <w:jc w:val="both"/>
        <w:rPr>
          <w:rFonts w:cs="Times New Roman"/>
          <w:szCs w:val="24"/>
        </w:rPr>
      </w:pPr>
      <w:r>
        <w:rPr>
          <w:rFonts w:cs="Times New Roman"/>
          <w:szCs w:val="24"/>
          <w:u w:val="single"/>
        </w:rPr>
        <w:t>F</w:t>
      </w:r>
      <w:r w:rsidRPr="00EE4313">
        <w:rPr>
          <w:rFonts w:cs="Times New Roman"/>
          <w:szCs w:val="24"/>
          <w:u w:val="single"/>
        </w:rPr>
        <w:t>.</w:t>
      </w:r>
      <w:r w:rsidRPr="00EE4313">
        <w:rPr>
          <w:rFonts w:cs="Times New Roman"/>
          <w:szCs w:val="24"/>
        </w:rPr>
        <w:tab/>
      </w:r>
      <w:r w:rsidRPr="00EE4313">
        <w:rPr>
          <w:rFonts w:cs="Times New Roman"/>
          <w:szCs w:val="24"/>
          <w:u w:val="single"/>
        </w:rPr>
        <w:t>Doors</w:t>
      </w:r>
      <w:r>
        <w:rPr>
          <w:rFonts w:cs="Times New Roman"/>
          <w:szCs w:val="24"/>
        </w:rPr>
        <w:t>.</w:t>
      </w:r>
      <w:r w:rsidRPr="00E82301">
        <w:rPr>
          <w:rFonts w:cs="Times New Roman"/>
          <w:szCs w:val="24"/>
        </w:rPr>
        <w:t xml:space="preserve"> </w:t>
      </w:r>
      <w:r>
        <w:rPr>
          <w:rFonts w:cs="Times New Roman"/>
          <w:szCs w:val="24"/>
        </w:rPr>
        <w:t>All doors in the DSD shall comply with the following standards:</w:t>
      </w:r>
    </w:p>
    <w:p w:rsidR="00BB6258" w:rsidRDefault="00BB6258" w:rsidP="00BB6258">
      <w:pPr>
        <w:pStyle w:val="ListParagraph"/>
        <w:numPr>
          <w:ilvl w:val="0"/>
          <w:numId w:val="7"/>
        </w:numPr>
        <w:spacing w:after="240" w:line="240" w:lineRule="auto"/>
        <w:jc w:val="both"/>
        <w:rPr>
          <w:rFonts w:cs="Times New Roman"/>
          <w:szCs w:val="24"/>
        </w:rPr>
      </w:pPr>
      <w:r>
        <w:rPr>
          <w:rFonts w:cs="Times New Roman"/>
          <w:szCs w:val="24"/>
        </w:rPr>
        <w:t xml:space="preserve">Doors shall be made of wood, embossed steel or fiberglass and shall be painted. Doors shall also be hinged and have raised panels. </w:t>
      </w:r>
    </w:p>
    <w:p w:rsidR="00BB6258" w:rsidRDefault="00BB6258" w:rsidP="00BB6258">
      <w:pPr>
        <w:pStyle w:val="ListParagraph"/>
        <w:numPr>
          <w:ilvl w:val="1"/>
          <w:numId w:val="7"/>
        </w:numPr>
        <w:spacing w:after="240" w:line="240" w:lineRule="auto"/>
        <w:jc w:val="both"/>
        <w:rPr>
          <w:rFonts w:cs="Times New Roman"/>
          <w:szCs w:val="24"/>
        </w:rPr>
      </w:pPr>
      <w:r>
        <w:rPr>
          <w:rFonts w:cs="Times New Roman"/>
          <w:szCs w:val="24"/>
        </w:rPr>
        <w:t>Sliding doors are permitted in residential rear yards.</w:t>
      </w:r>
    </w:p>
    <w:p w:rsidR="00BB6258" w:rsidRDefault="00BB6258" w:rsidP="00BB6258">
      <w:pPr>
        <w:pStyle w:val="ListParagraph"/>
        <w:numPr>
          <w:ilvl w:val="0"/>
          <w:numId w:val="7"/>
        </w:numPr>
        <w:spacing w:after="240" w:line="240" w:lineRule="auto"/>
        <w:jc w:val="both"/>
        <w:rPr>
          <w:rFonts w:cs="Times New Roman"/>
          <w:szCs w:val="24"/>
        </w:rPr>
      </w:pPr>
      <w:r>
        <w:rPr>
          <w:rFonts w:cs="Times New Roman"/>
          <w:szCs w:val="24"/>
        </w:rPr>
        <w:t xml:space="preserve">Storm doors shall be painted wood or anodized aluminum and match entry doors. </w:t>
      </w:r>
    </w:p>
    <w:p w:rsidR="00BB6258" w:rsidRPr="00122C92" w:rsidRDefault="00BB6258" w:rsidP="00BB6258">
      <w:pPr>
        <w:pStyle w:val="ListParagraph"/>
        <w:numPr>
          <w:ilvl w:val="0"/>
          <w:numId w:val="7"/>
        </w:numPr>
        <w:spacing w:after="240" w:line="240" w:lineRule="auto"/>
        <w:jc w:val="both"/>
        <w:rPr>
          <w:rFonts w:cs="Times New Roman"/>
          <w:szCs w:val="24"/>
        </w:rPr>
      </w:pPr>
      <w:r w:rsidRPr="00122C92">
        <w:rPr>
          <w:rFonts w:cs="Times New Roman"/>
          <w:szCs w:val="24"/>
        </w:rPr>
        <w:t xml:space="preserve">Door openings must not be altered if </w:t>
      </w:r>
      <w:r>
        <w:rPr>
          <w:rFonts w:cs="Times New Roman"/>
          <w:szCs w:val="24"/>
        </w:rPr>
        <w:t xml:space="preserve">such alteration </w:t>
      </w:r>
      <w:r w:rsidRPr="00122C92">
        <w:rPr>
          <w:rFonts w:cs="Times New Roman"/>
          <w:szCs w:val="24"/>
        </w:rPr>
        <w:t>will change the style and character of the building.</w:t>
      </w:r>
    </w:p>
    <w:p w:rsidR="00BB6258" w:rsidRPr="00122C92" w:rsidRDefault="00BB6258" w:rsidP="00BB6258">
      <w:pPr>
        <w:pStyle w:val="ListParagraph"/>
        <w:numPr>
          <w:ilvl w:val="0"/>
          <w:numId w:val="7"/>
        </w:numPr>
        <w:spacing w:after="240" w:line="240" w:lineRule="auto"/>
        <w:jc w:val="both"/>
        <w:rPr>
          <w:rFonts w:cs="Times New Roman"/>
          <w:szCs w:val="24"/>
        </w:rPr>
      </w:pPr>
      <w:r w:rsidRPr="00122C92">
        <w:rPr>
          <w:rFonts w:cs="Times New Roman"/>
          <w:szCs w:val="24"/>
        </w:rPr>
        <w:t xml:space="preserve">Transoms and door side-lights are an important architectural detail and should not be covered </w:t>
      </w:r>
      <w:r>
        <w:rPr>
          <w:rFonts w:cs="Times New Roman"/>
          <w:szCs w:val="24"/>
        </w:rPr>
        <w:t>up</w:t>
      </w:r>
      <w:r w:rsidRPr="00122C92">
        <w:rPr>
          <w:rFonts w:cs="Times New Roman"/>
          <w:szCs w:val="24"/>
        </w:rPr>
        <w:t xml:space="preserve">. </w:t>
      </w:r>
    </w:p>
    <w:p w:rsidR="00BB6258" w:rsidRPr="00122C92" w:rsidRDefault="00BB6258" w:rsidP="00BB6258">
      <w:pPr>
        <w:pStyle w:val="ListParagraph"/>
        <w:numPr>
          <w:ilvl w:val="0"/>
          <w:numId w:val="7"/>
        </w:numPr>
        <w:spacing w:after="240" w:line="240" w:lineRule="auto"/>
        <w:jc w:val="both"/>
        <w:rPr>
          <w:rFonts w:cs="Times New Roman"/>
          <w:szCs w:val="24"/>
        </w:rPr>
      </w:pPr>
      <w:r w:rsidRPr="00122C92">
        <w:rPr>
          <w:rFonts w:cs="Times New Roman"/>
          <w:szCs w:val="24"/>
        </w:rPr>
        <w:lastRenderedPageBreak/>
        <w:t xml:space="preserve">If a building has more than one (1) front door, each front door must match </w:t>
      </w:r>
      <w:r>
        <w:rPr>
          <w:rFonts w:cs="Times New Roman"/>
          <w:szCs w:val="24"/>
        </w:rPr>
        <w:t xml:space="preserve">the other front door(s) </w:t>
      </w:r>
      <w:r w:rsidRPr="00122C92">
        <w:rPr>
          <w:rFonts w:cs="Times New Roman"/>
          <w:szCs w:val="24"/>
        </w:rPr>
        <w:t>in design, size and color.</w:t>
      </w:r>
    </w:p>
    <w:p w:rsidR="00BB6258" w:rsidRPr="00122C92" w:rsidRDefault="00BB6258" w:rsidP="00BB6258">
      <w:pPr>
        <w:pStyle w:val="ListParagraph"/>
        <w:numPr>
          <w:ilvl w:val="0"/>
          <w:numId w:val="7"/>
        </w:numPr>
        <w:spacing w:after="240" w:line="240" w:lineRule="auto"/>
        <w:jc w:val="both"/>
        <w:rPr>
          <w:rFonts w:cs="Times New Roman"/>
          <w:szCs w:val="24"/>
        </w:rPr>
      </w:pPr>
      <w:r w:rsidRPr="00122C92">
        <w:rPr>
          <w:rFonts w:cs="Times New Roman"/>
          <w:szCs w:val="24"/>
        </w:rPr>
        <w:t>Doors should be appropriate for the architectural style of the building</w:t>
      </w:r>
      <w:r>
        <w:rPr>
          <w:rFonts w:cs="Times New Roman"/>
          <w:szCs w:val="24"/>
        </w:rPr>
        <w:t xml:space="preserve"> and the DSD</w:t>
      </w:r>
      <w:r w:rsidRPr="00122C92">
        <w:rPr>
          <w:rFonts w:cs="Times New Roman"/>
          <w:szCs w:val="24"/>
        </w:rPr>
        <w:t>.</w:t>
      </w:r>
    </w:p>
    <w:p w:rsidR="00BB6258" w:rsidRPr="00122C92" w:rsidRDefault="00BB6258" w:rsidP="00BB6258">
      <w:pPr>
        <w:pStyle w:val="ListParagraph"/>
        <w:numPr>
          <w:ilvl w:val="0"/>
          <w:numId w:val="7"/>
        </w:numPr>
        <w:spacing w:after="240" w:line="240" w:lineRule="auto"/>
        <w:jc w:val="both"/>
        <w:rPr>
          <w:rFonts w:cs="Times New Roman"/>
          <w:szCs w:val="24"/>
        </w:rPr>
      </w:pPr>
      <w:r w:rsidRPr="00122C92">
        <w:rPr>
          <w:rFonts w:cs="Times New Roman"/>
          <w:szCs w:val="24"/>
        </w:rPr>
        <w:t xml:space="preserve">Doors shall have varnish, paint, </w:t>
      </w:r>
      <w:r>
        <w:rPr>
          <w:rFonts w:cs="Times New Roman"/>
          <w:szCs w:val="24"/>
        </w:rPr>
        <w:t>or some other type of finish</w:t>
      </w:r>
      <w:r w:rsidRPr="00122C92">
        <w:rPr>
          <w:rFonts w:cs="Times New Roman"/>
          <w:szCs w:val="24"/>
        </w:rPr>
        <w:t>.</w:t>
      </w:r>
    </w:p>
    <w:p w:rsidR="00BB6258" w:rsidRPr="00122C92" w:rsidRDefault="00BB6258" w:rsidP="00BB6258">
      <w:pPr>
        <w:pStyle w:val="ListParagraph"/>
        <w:numPr>
          <w:ilvl w:val="0"/>
          <w:numId w:val="7"/>
        </w:numPr>
        <w:spacing w:after="240" w:line="240" w:lineRule="auto"/>
        <w:jc w:val="both"/>
        <w:rPr>
          <w:rFonts w:cs="Times New Roman"/>
          <w:szCs w:val="24"/>
        </w:rPr>
      </w:pPr>
      <w:r w:rsidRPr="00122C92">
        <w:rPr>
          <w:rFonts w:cs="Times New Roman"/>
          <w:szCs w:val="24"/>
        </w:rPr>
        <w:t>Doors designed for interior use are not acceptable for use on the exterior</w:t>
      </w:r>
      <w:r>
        <w:rPr>
          <w:rFonts w:cs="Times New Roman"/>
          <w:szCs w:val="24"/>
        </w:rPr>
        <w:t xml:space="preserve"> of a building</w:t>
      </w:r>
      <w:r w:rsidRPr="00122C92">
        <w:rPr>
          <w:rFonts w:cs="Times New Roman"/>
          <w:szCs w:val="24"/>
        </w:rPr>
        <w:t>.</w:t>
      </w:r>
    </w:p>
    <w:p w:rsidR="00BB6258" w:rsidRPr="003460B6" w:rsidRDefault="00BB6258" w:rsidP="00BB6258">
      <w:pPr>
        <w:spacing w:after="240" w:line="240" w:lineRule="auto"/>
        <w:jc w:val="both"/>
        <w:rPr>
          <w:rFonts w:cs="Times New Roman"/>
          <w:szCs w:val="24"/>
        </w:rPr>
      </w:pPr>
      <w:r>
        <w:rPr>
          <w:rFonts w:cs="Times New Roman"/>
          <w:szCs w:val="24"/>
          <w:u w:val="single"/>
        </w:rPr>
        <w:t>G</w:t>
      </w:r>
      <w:r w:rsidRPr="00EE4313">
        <w:rPr>
          <w:rFonts w:cs="Times New Roman"/>
          <w:szCs w:val="24"/>
          <w:u w:val="single"/>
        </w:rPr>
        <w:t>.</w:t>
      </w:r>
      <w:r w:rsidRPr="00EE4313">
        <w:rPr>
          <w:rFonts w:cs="Times New Roman"/>
          <w:szCs w:val="24"/>
        </w:rPr>
        <w:tab/>
      </w:r>
      <w:r w:rsidRPr="00EE4313">
        <w:rPr>
          <w:rFonts w:cs="Times New Roman"/>
          <w:szCs w:val="24"/>
          <w:u w:val="single"/>
        </w:rPr>
        <w:t>Fences/Retaining Walls</w:t>
      </w:r>
      <w:r>
        <w:rPr>
          <w:rFonts w:cs="Times New Roman"/>
          <w:szCs w:val="24"/>
        </w:rPr>
        <w:t>. All fences and retaining walls in the DSD shall comply with the following standards:</w:t>
      </w:r>
    </w:p>
    <w:p w:rsidR="00BB6258" w:rsidRPr="004F3D91" w:rsidRDefault="00BB6258" w:rsidP="00BB6258">
      <w:pPr>
        <w:pStyle w:val="ListParagraph"/>
        <w:numPr>
          <w:ilvl w:val="0"/>
          <w:numId w:val="9"/>
        </w:numPr>
        <w:spacing w:after="240" w:line="240" w:lineRule="auto"/>
        <w:jc w:val="both"/>
        <w:rPr>
          <w:rFonts w:cs="Times New Roman"/>
          <w:szCs w:val="24"/>
        </w:rPr>
      </w:pPr>
      <w:r w:rsidRPr="004F3D91">
        <w:rPr>
          <w:rFonts w:cs="Times New Roman"/>
          <w:szCs w:val="24"/>
        </w:rPr>
        <w:t>Front yard fences should be consistent with the</w:t>
      </w:r>
      <w:r>
        <w:rPr>
          <w:rFonts w:cs="Times New Roman"/>
          <w:szCs w:val="24"/>
        </w:rPr>
        <w:t xml:space="preserve"> DSD</w:t>
      </w:r>
      <w:r w:rsidRPr="004F3D91">
        <w:rPr>
          <w:rFonts w:cs="Times New Roman"/>
          <w:szCs w:val="24"/>
        </w:rPr>
        <w:t>. Wood picket, vertical board, wrought or cast iron, masonry and hedge or shrub fences are most appropriate for the DSD. Chain link and wire fencing are not permitted.</w:t>
      </w:r>
    </w:p>
    <w:p w:rsidR="00BB6258" w:rsidRPr="004F3D91" w:rsidRDefault="00BB6258" w:rsidP="00BB6258">
      <w:pPr>
        <w:pStyle w:val="ListParagraph"/>
        <w:numPr>
          <w:ilvl w:val="0"/>
          <w:numId w:val="9"/>
        </w:numPr>
        <w:spacing w:after="240" w:line="240" w:lineRule="auto"/>
        <w:jc w:val="both"/>
        <w:rPr>
          <w:rFonts w:cs="Times New Roman"/>
          <w:szCs w:val="24"/>
        </w:rPr>
      </w:pPr>
      <w:r w:rsidRPr="004F3D91">
        <w:rPr>
          <w:rFonts w:cs="Times New Roman"/>
          <w:szCs w:val="24"/>
        </w:rPr>
        <w:t>Heavy-duty lattice may be used for fencing and screening. Thin, lightweight lattice for either fences or screening is not appropriate.</w:t>
      </w:r>
    </w:p>
    <w:p w:rsidR="00BB6258" w:rsidRPr="004F3D91" w:rsidRDefault="00BB6258" w:rsidP="00BB6258">
      <w:pPr>
        <w:pStyle w:val="ListParagraph"/>
        <w:numPr>
          <w:ilvl w:val="0"/>
          <w:numId w:val="9"/>
        </w:numPr>
        <w:spacing w:after="240" w:line="240" w:lineRule="auto"/>
        <w:jc w:val="both"/>
        <w:rPr>
          <w:rFonts w:cs="Times New Roman"/>
          <w:szCs w:val="24"/>
        </w:rPr>
      </w:pPr>
      <w:r w:rsidRPr="004F3D91">
        <w:rPr>
          <w:rFonts w:cs="Times New Roman"/>
          <w:szCs w:val="24"/>
        </w:rPr>
        <w:t>No fence shall exceed a height of forty-eight (48) inches.</w:t>
      </w:r>
    </w:p>
    <w:p w:rsidR="00BB6258" w:rsidRPr="004F3D91" w:rsidRDefault="00BB6258" w:rsidP="00BB6258">
      <w:pPr>
        <w:pStyle w:val="ListParagraph"/>
        <w:numPr>
          <w:ilvl w:val="0"/>
          <w:numId w:val="9"/>
        </w:numPr>
        <w:spacing w:after="240" w:line="240" w:lineRule="auto"/>
        <w:jc w:val="both"/>
        <w:rPr>
          <w:rFonts w:cs="Times New Roman"/>
          <w:szCs w:val="24"/>
        </w:rPr>
      </w:pPr>
      <w:r w:rsidRPr="004F3D91">
        <w:rPr>
          <w:rFonts w:cs="Times New Roman"/>
          <w:szCs w:val="24"/>
        </w:rPr>
        <w:t xml:space="preserve">All fences must be maintained in </w:t>
      </w:r>
      <w:r>
        <w:rPr>
          <w:rFonts w:cs="Times New Roman"/>
          <w:szCs w:val="24"/>
        </w:rPr>
        <w:t>good</w:t>
      </w:r>
      <w:r w:rsidRPr="004F3D91">
        <w:rPr>
          <w:rFonts w:cs="Times New Roman"/>
          <w:szCs w:val="24"/>
        </w:rPr>
        <w:t xml:space="preserve"> condition </w:t>
      </w:r>
      <w:r>
        <w:rPr>
          <w:rFonts w:cs="Times New Roman"/>
          <w:szCs w:val="24"/>
        </w:rPr>
        <w:t xml:space="preserve">including regular </w:t>
      </w:r>
      <w:r w:rsidRPr="004F3D91">
        <w:rPr>
          <w:rFonts w:cs="Times New Roman"/>
          <w:szCs w:val="24"/>
        </w:rPr>
        <w:t>paint</w:t>
      </w:r>
      <w:r>
        <w:rPr>
          <w:rFonts w:cs="Times New Roman"/>
          <w:szCs w:val="24"/>
        </w:rPr>
        <w:t>ing</w:t>
      </w:r>
      <w:r w:rsidRPr="004F3D91">
        <w:rPr>
          <w:rFonts w:cs="Times New Roman"/>
          <w:szCs w:val="24"/>
        </w:rPr>
        <w:t>, stain</w:t>
      </w:r>
      <w:r>
        <w:rPr>
          <w:rFonts w:cs="Times New Roman"/>
          <w:szCs w:val="24"/>
        </w:rPr>
        <w:t>ing</w:t>
      </w:r>
      <w:r w:rsidRPr="004F3D91">
        <w:rPr>
          <w:rFonts w:cs="Times New Roman"/>
          <w:szCs w:val="24"/>
        </w:rPr>
        <w:t xml:space="preserve"> or treat</w:t>
      </w:r>
      <w:r>
        <w:rPr>
          <w:rFonts w:cs="Times New Roman"/>
          <w:szCs w:val="24"/>
        </w:rPr>
        <w:t>ing</w:t>
      </w:r>
      <w:r w:rsidRPr="004F3D91">
        <w:rPr>
          <w:rFonts w:cs="Times New Roman"/>
          <w:szCs w:val="24"/>
        </w:rPr>
        <w:t>.</w:t>
      </w:r>
    </w:p>
    <w:p w:rsidR="00BB6258" w:rsidRPr="004F3D91" w:rsidRDefault="00BB6258" w:rsidP="00BB6258">
      <w:pPr>
        <w:pStyle w:val="ListParagraph"/>
        <w:numPr>
          <w:ilvl w:val="0"/>
          <w:numId w:val="9"/>
        </w:numPr>
        <w:spacing w:after="240" w:line="240" w:lineRule="auto"/>
        <w:jc w:val="both"/>
        <w:rPr>
          <w:rFonts w:cs="Times New Roman"/>
          <w:szCs w:val="24"/>
        </w:rPr>
      </w:pPr>
      <w:r w:rsidRPr="004F3D91">
        <w:rPr>
          <w:rFonts w:cs="Times New Roman"/>
          <w:szCs w:val="24"/>
        </w:rPr>
        <w:t>Retaining walls more than two (2) feet tall should be of masonry construction.</w:t>
      </w:r>
    </w:p>
    <w:p w:rsidR="00BB6258" w:rsidRPr="004F3D91" w:rsidRDefault="00BB6258" w:rsidP="00BB6258">
      <w:pPr>
        <w:pStyle w:val="ListParagraph"/>
        <w:numPr>
          <w:ilvl w:val="1"/>
          <w:numId w:val="9"/>
        </w:numPr>
        <w:spacing w:after="240" w:line="240" w:lineRule="auto"/>
        <w:jc w:val="both"/>
        <w:rPr>
          <w:rFonts w:cs="Times New Roman"/>
          <w:szCs w:val="24"/>
        </w:rPr>
      </w:pPr>
      <w:r w:rsidRPr="004F3D91">
        <w:rPr>
          <w:rFonts w:cs="Times New Roman"/>
          <w:szCs w:val="24"/>
        </w:rPr>
        <w:t>Poured concrete retaining walls are encouraged to use raked joints to imitate masonry blocks.</w:t>
      </w:r>
    </w:p>
    <w:p w:rsidR="00BB6258" w:rsidRPr="004F3D91" w:rsidRDefault="00BB6258" w:rsidP="00BB6258">
      <w:pPr>
        <w:pStyle w:val="ListParagraph"/>
        <w:numPr>
          <w:ilvl w:val="1"/>
          <w:numId w:val="9"/>
        </w:numPr>
        <w:spacing w:after="240" w:line="240" w:lineRule="auto"/>
        <w:jc w:val="both"/>
        <w:rPr>
          <w:rFonts w:cs="Times New Roman"/>
          <w:szCs w:val="24"/>
        </w:rPr>
      </w:pPr>
      <w:r w:rsidRPr="004F3D91">
        <w:rPr>
          <w:rFonts w:cs="Times New Roman"/>
          <w:szCs w:val="24"/>
        </w:rPr>
        <w:t>Retaining walls two (2) feet tall or less may be constructed of masonry or treated landscape timbers.</w:t>
      </w:r>
    </w:p>
    <w:p w:rsidR="00BB6258" w:rsidRPr="004F3D91" w:rsidRDefault="00BB6258" w:rsidP="00BB6258">
      <w:pPr>
        <w:pStyle w:val="ListParagraph"/>
        <w:numPr>
          <w:ilvl w:val="1"/>
          <w:numId w:val="9"/>
        </w:numPr>
        <w:spacing w:after="240" w:line="240" w:lineRule="auto"/>
        <w:jc w:val="both"/>
        <w:rPr>
          <w:rFonts w:cs="Times New Roman"/>
          <w:szCs w:val="24"/>
        </w:rPr>
      </w:pPr>
      <w:r w:rsidRPr="004F3D91">
        <w:rPr>
          <w:rFonts w:cs="Times New Roman"/>
          <w:szCs w:val="24"/>
        </w:rPr>
        <w:t>Cinder blocks and automobile tires are examples of inappropriate materials for the exterior finish of retaining walls, regardless of height.</w:t>
      </w:r>
    </w:p>
    <w:p w:rsidR="00BB6258" w:rsidRPr="00732E08" w:rsidRDefault="00BB6258" w:rsidP="00BB6258">
      <w:pPr>
        <w:spacing w:after="240" w:line="240" w:lineRule="auto"/>
        <w:jc w:val="both"/>
        <w:rPr>
          <w:rFonts w:cs="Times New Roman"/>
          <w:szCs w:val="24"/>
        </w:rPr>
      </w:pPr>
      <w:r>
        <w:rPr>
          <w:rFonts w:cs="Times New Roman"/>
          <w:szCs w:val="24"/>
          <w:u w:val="single"/>
        </w:rPr>
        <w:t>H</w:t>
      </w:r>
      <w:r w:rsidRPr="00EE4313">
        <w:rPr>
          <w:rFonts w:cs="Times New Roman"/>
          <w:szCs w:val="24"/>
          <w:u w:val="single"/>
        </w:rPr>
        <w:t>.</w:t>
      </w:r>
      <w:r w:rsidRPr="00EE4313">
        <w:rPr>
          <w:rFonts w:cs="Times New Roman"/>
          <w:szCs w:val="24"/>
        </w:rPr>
        <w:tab/>
      </w:r>
      <w:r w:rsidRPr="00EE4313">
        <w:rPr>
          <w:rFonts w:cs="Times New Roman"/>
          <w:szCs w:val="24"/>
          <w:u w:val="single"/>
        </w:rPr>
        <w:t>Accessory Buildings</w:t>
      </w:r>
      <w:r>
        <w:rPr>
          <w:rFonts w:cs="Times New Roman"/>
          <w:szCs w:val="24"/>
        </w:rPr>
        <w:t>. Accessory buildings in the DSD, as permitted by the City of Flint Hill’s Zoning Code, shall comply with the following standards:</w:t>
      </w:r>
    </w:p>
    <w:p w:rsidR="00BB6258" w:rsidRPr="004F3D91" w:rsidRDefault="00BB6258" w:rsidP="00BB6258">
      <w:pPr>
        <w:pStyle w:val="ListParagraph"/>
        <w:numPr>
          <w:ilvl w:val="0"/>
          <w:numId w:val="8"/>
        </w:numPr>
        <w:spacing w:after="240" w:line="240" w:lineRule="auto"/>
        <w:jc w:val="both"/>
        <w:rPr>
          <w:rFonts w:cs="Times New Roman"/>
          <w:szCs w:val="24"/>
        </w:rPr>
      </w:pPr>
      <w:r w:rsidRPr="004F3D91">
        <w:rPr>
          <w:rFonts w:cs="Times New Roman"/>
          <w:szCs w:val="24"/>
        </w:rPr>
        <w:t>Every effort should be taken to preserve and maintain accessory buildings which have historical or architectural significance.</w:t>
      </w:r>
    </w:p>
    <w:p w:rsidR="00BB6258" w:rsidRPr="004F3D91" w:rsidRDefault="00BB6258" w:rsidP="00BB6258">
      <w:pPr>
        <w:pStyle w:val="ListParagraph"/>
        <w:numPr>
          <w:ilvl w:val="0"/>
          <w:numId w:val="8"/>
        </w:numPr>
        <w:spacing w:after="240" w:line="240" w:lineRule="auto"/>
        <w:jc w:val="both"/>
        <w:rPr>
          <w:rFonts w:cs="Times New Roman"/>
          <w:szCs w:val="24"/>
        </w:rPr>
      </w:pPr>
      <w:r>
        <w:rPr>
          <w:rFonts w:cs="Times New Roman"/>
          <w:szCs w:val="24"/>
        </w:rPr>
        <w:t xml:space="preserve">Accessory </w:t>
      </w:r>
      <w:r w:rsidRPr="004F3D91">
        <w:rPr>
          <w:rFonts w:cs="Times New Roman"/>
          <w:szCs w:val="24"/>
        </w:rPr>
        <w:t xml:space="preserve">buildings </w:t>
      </w:r>
      <w:r>
        <w:rPr>
          <w:rFonts w:cs="Times New Roman"/>
          <w:szCs w:val="24"/>
        </w:rPr>
        <w:t xml:space="preserve">should be covered in the same, or substantially similar, siding materials that cover the primary building on the same lot. </w:t>
      </w:r>
    </w:p>
    <w:p w:rsidR="00BB6258" w:rsidRPr="004F3D91" w:rsidRDefault="00BB6258" w:rsidP="00BB6258">
      <w:pPr>
        <w:pStyle w:val="ListParagraph"/>
        <w:numPr>
          <w:ilvl w:val="0"/>
          <w:numId w:val="8"/>
        </w:numPr>
        <w:spacing w:after="240" w:line="240" w:lineRule="auto"/>
        <w:jc w:val="both"/>
        <w:rPr>
          <w:rFonts w:cs="Times New Roman"/>
          <w:szCs w:val="24"/>
        </w:rPr>
      </w:pPr>
      <w:r>
        <w:rPr>
          <w:rFonts w:cs="Times New Roman"/>
          <w:szCs w:val="24"/>
        </w:rPr>
        <w:t>A garage shall not exceed the height</w:t>
      </w:r>
      <w:r w:rsidRPr="004F3D91">
        <w:rPr>
          <w:rFonts w:cs="Times New Roman"/>
          <w:szCs w:val="24"/>
        </w:rPr>
        <w:t xml:space="preserve"> of the </w:t>
      </w:r>
      <w:r>
        <w:rPr>
          <w:rFonts w:cs="Times New Roman"/>
          <w:szCs w:val="24"/>
        </w:rPr>
        <w:t>primary building on the same lot</w:t>
      </w:r>
      <w:r w:rsidRPr="004F3D91">
        <w:rPr>
          <w:rFonts w:cs="Times New Roman"/>
          <w:szCs w:val="24"/>
        </w:rPr>
        <w:t xml:space="preserve">. </w:t>
      </w:r>
    </w:p>
    <w:p w:rsidR="00BB6258" w:rsidRPr="004F3D91" w:rsidRDefault="00BB6258" w:rsidP="00BB6258">
      <w:pPr>
        <w:pStyle w:val="ListParagraph"/>
        <w:numPr>
          <w:ilvl w:val="0"/>
          <w:numId w:val="8"/>
        </w:numPr>
        <w:spacing w:after="240" w:line="240" w:lineRule="auto"/>
        <w:jc w:val="both"/>
        <w:rPr>
          <w:rFonts w:cs="Times New Roman"/>
          <w:szCs w:val="24"/>
        </w:rPr>
      </w:pPr>
      <w:r w:rsidRPr="004F3D91">
        <w:rPr>
          <w:rFonts w:cs="Times New Roman"/>
          <w:szCs w:val="24"/>
        </w:rPr>
        <w:t xml:space="preserve">All existing accessory buildings must be kept in good repair, including exterior walls, doors, windows and roofs, and </w:t>
      </w:r>
      <w:r>
        <w:rPr>
          <w:rFonts w:cs="Times New Roman"/>
          <w:szCs w:val="24"/>
        </w:rPr>
        <w:t xml:space="preserve">any </w:t>
      </w:r>
      <w:r w:rsidRPr="004F3D91">
        <w:rPr>
          <w:rFonts w:cs="Times New Roman"/>
          <w:szCs w:val="24"/>
        </w:rPr>
        <w:t xml:space="preserve">exterior paint </w:t>
      </w:r>
      <w:r>
        <w:rPr>
          <w:rFonts w:cs="Times New Roman"/>
          <w:szCs w:val="24"/>
        </w:rPr>
        <w:t>must be in</w:t>
      </w:r>
      <w:r w:rsidRPr="004F3D91">
        <w:rPr>
          <w:rFonts w:cs="Times New Roman"/>
          <w:szCs w:val="24"/>
        </w:rPr>
        <w:t xml:space="preserve"> good condition</w:t>
      </w:r>
      <w:r>
        <w:rPr>
          <w:rFonts w:cs="Times New Roman"/>
          <w:szCs w:val="24"/>
        </w:rPr>
        <w:t xml:space="preserve"> and not chipping</w:t>
      </w:r>
      <w:r w:rsidRPr="004F3D91">
        <w:rPr>
          <w:rFonts w:cs="Times New Roman"/>
          <w:szCs w:val="24"/>
        </w:rPr>
        <w:t>.</w:t>
      </w:r>
    </w:p>
    <w:p w:rsidR="00BB6258" w:rsidRPr="00EE4313" w:rsidRDefault="00BB6258" w:rsidP="00BB6258">
      <w:pPr>
        <w:spacing w:after="240" w:line="240" w:lineRule="auto"/>
        <w:jc w:val="center"/>
        <w:rPr>
          <w:rFonts w:cs="Times New Roman"/>
          <w:b/>
          <w:szCs w:val="24"/>
        </w:rPr>
      </w:pPr>
      <w:r w:rsidRPr="00EE4313">
        <w:rPr>
          <w:rFonts w:cs="Times New Roman"/>
          <w:b/>
          <w:szCs w:val="24"/>
        </w:rPr>
        <w:t xml:space="preserve">MAINTENANCE </w:t>
      </w:r>
      <w:r>
        <w:rPr>
          <w:rFonts w:cs="Times New Roman"/>
          <w:b/>
          <w:szCs w:val="24"/>
        </w:rPr>
        <w:t>STANDARDS</w:t>
      </w:r>
    </w:p>
    <w:p w:rsidR="00BB6258" w:rsidRPr="00EE4313" w:rsidRDefault="00BB6258" w:rsidP="00BB6258">
      <w:pPr>
        <w:spacing w:after="240" w:line="240" w:lineRule="auto"/>
        <w:jc w:val="both"/>
        <w:rPr>
          <w:rFonts w:cs="Times New Roman"/>
          <w:szCs w:val="24"/>
        </w:rPr>
      </w:pPr>
      <w:r w:rsidRPr="00EE4313">
        <w:rPr>
          <w:rFonts w:cs="Times New Roman"/>
          <w:szCs w:val="24"/>
        </w:rPr>
        <w:t xml:space="preserve">The owner </w:t>
      </w:r>
      <w:r>
        <w:rPr>
          <w:rFonts w:cs="Times New Roman"/>
          <w:szCs w:val="24"/>
        </w:rPr>
        <w:t xml:space="preserve">and occupant </w:t>
      </w:r>
      <w:r w:rsidRPr="00EE4313">
        <w:rPr>
          <w:rFonts w:cs="Times New Roman"/>
          <w:szCs w:val="24"/>
        </w:rPr>
        <w:t>of any building in the DSD must keep the building properly maintained and repaired. For the sake of the health, safety and welfare of the inhabitants of the DSD, as well as property values and aesthetics, property owners should be vigorous in preventing deterioration of any building in the DSD.</w:t>
      </w:r>
    </w:p>
    <w:p w:rsidR="00BB6258" w:rsidRPr="00EE4313" w:rsidRDefault="00BB6258" w:rsidP="00BB6258">
      <w:pPr>
        <w:spacing w:after="240" w:line="240" w:lineRule="auto"/>
        <w:jc w:val="both"/>
        <w:rPr>
          <w:rFonts w:cs="Times New Roman"/>
          <w:szCs w:val="24"/>
        </w:rPr>
      </w:pPr>
      <w:r w:rsidRPr="00EE4313">
        <w:rPr>
          <w:rFonts w:cs="Times New Roman"/>
          <w:szCs w:val="24"/>
        </w:rPr>
        <w:lastRenderedPageBreak/>
        <w:t xml:space="preserve">All buildings in the DSD shall be preserved against decay and deterioration and free from structural defects. The owner </w:t>
      </w:r>
      <w:r>
        <w:rPr>
          <w:rFonts w:cs="Times New Roman"/>
          <w:szCs w:val="24"/>
        </w:rPr>
        <w:t xml:space="preserve">or occupant </w:t>
      </w:r>
      <w:r w:rsidRPr="00EE4313">
        <w:rPr>
          <w:rFonts w:cs="Times New Roman"/>
          <w:szCs w:val="24"/>
        </w:rPr>
        <w:t>of a building in the DSD shall repair such building if it is found to have any of the following defects:</w:t>
      </w:r>
    </w:p>
    <w:p w:rsidR="00BB6258" w:rsidRPr="004F3D91" w:rsidRDefault="00BB6258" w:rsidP="00BB6258">
      <w:pPr>
        <w:pStyle w:val="ListParagraph"/>
        <w:numPr>
          <w:ilvl w:val="0"/>
          <w:numId w:val="10"/>
        </w:numPr>
        <w:spacing w:after="240" w:line="240" w:lineRule="auto"/>
        <w:jc w:val="both"/>
        <w:rPr>
          <w:rFonts w:cs="Times New Roman"/>
          <w:szCs w:val="24"/>
        </w:rPr>
      </w:pPr>
      <w:r w:rsidRPr="004F3D91">
        <w:rPr>
          <w:rFonts w:cs="Times New Roman"/>
          <w:szCs w:val="24"/>
        </w:rPr>
        <w:t>Deterioration of exterior walls or other vertical supports;</w:t>
      </w:r>
    </w:p>
    <w:p w:rsidR="00BB6258" w:rsidRPr="004F3D91" w:rsidRDefault="00BB6258" w:rsidP="00BB6258">
      <w:pPr>
        <w:pStyle w:val="ListParagraph"/>
        <w:numPr>
          <w:ilvl w:val="0"/>
          <w:numId w:val="10"/>
        </w:numPr>
        <w:spacing w:after="240" w:line="240" w:lineRule="auto"/>
        <w:jc w:val="both"/>
        <w:rPr>
          <w:rFonts w:cs="Times New Roman"/>
          <w:szCs w:val="24"/>
        </w:rPr>
      </w:pPr>
      <w:r w:rsidRPr="004F3D91">
        <w:rPr>
          <w:rFonts w:cs="Times New Roman"/>
          <w:szCs w:val="24"/>
        </w:rPr>
        <w:t>Deterioration of roofs;</w:t>
      </w:r>
    </w:p>
    <w:p w:rsidR="00BB6258" w:rsidRPr="004F3D91" w:rsidRDefault="00BB6258" w:rsidP="00BB6258">
      <w:pPr>
        <w:pStyle w:val="ListParagraph"/>
        <w:numPr>
          <w:ilvl w:val="0"/>
          <w:numId w:val="10"/>
        </w:numPr>
        <w:spacing w:after="240" w:line="240" w:lineRule="auto"/>
        <w:jc w:val="both"/>
        <w:rPr>
          <w:rFonts w:cs="Times New Roman"/>
          <w:szCs w:val="24"/>
        </w:rPr>
      </w:pPr>
      <w:r w:rsidRPr="004F3D91">
        <w:rPr>
          <w:rFonts w:cs="Times New Roman"/>
          <w:szCs w:val="24"/>
        </w:rPr>
        <w:t>Deterioration of external chimneys;</w:t>
      </w:r>
    </w:p>
    <w:p w:rsidR="00BB6258" w:rsidRPr="004F3D91" w:rsidRDefault="00BB6258" w:rsidP="00BB6258">
      <w:pPr>
        <w:pStyle w:val="ListParagraph"/>
        <w:numPr>
          <w:ilvl w:val="0"/>
          <w:numId w:val="10"/>
        </w:numPr>
        <w:spacing w:after="240" w:line="240" w:lineRule="auto"/>
        <w:jc w:val="both"/>
        <w:rPr>
          <w:rFonts w:cs="Times New Roman"/>
          <w:szCs w:val="24"/>
        </w:rPr>
      </w:pPr>
      <w:r w:rsidRPr="004F3D91">
        <w:rPr>
          <w:rFonts w:cs="Times New Roman"/>
          <w:szCs w:val="24"/>
        </w:rPr>
        <w:t>Deterioration or crumbling of exterior plasters or mortar;</w:t>
      </w:r>
    </w:p>
    <w:p w:rsidR="00BB6258" w:rsidRPr="004F3D91" w:rsidRDefault="00BB6258" w:rsidP="00BB6258">
      <w:pPr>
        <w:pStyle w:val="ListParagraph"/>
        <w:numPr>
          <w:ilvl w:val="0"/>
          <w:numId w:val="10"/>
        </w:numPr>
        <w:spacing w:after="240" w:line="240" w:lineRule="auto"/>
        <w:jc w:val="both"/>
        <w:rPr>
          <w:rFonts w:cs="Times New Roman"/>
          <w:szCs w:val="24"/>
        </w:rPr>
      </w:pPr>
      <w:r w:rsidRPr="004F3D91">
        <w:rPr>
          <w:rFonts w:cs="Times New Roman"/>
          <w:szCs w:val="24"/>
        </w:rPr>
        <w:t>Peeling of paint, rotting wood, holes and other forms of decay;</w:t>
      </w:r>
    </w:p>
    <w:p w:rsidR="00BB6258" w:rsidRPr="004F3D91" w:rsidRDefault="00BB6258" w:rsidP="00BB6258">
      <w:pPr>
        <w:pStyle w:val="ListParagraph"/>
        <w:numPr>
          <w:ilvl w:val="0"/>
          <w:numId w:val="10"/>
        </w:numPr>
        <w:spacing w:after="240" w:line="240" w:lineRule="auto"/>
        <w:jc w:val="both"/>
        <w:rPr>
          <w:rFonts w:cs="Times New Roman"/>
          <w:szCs w:val="24"/>
        </w:rPr>
      </w:pPr>
      <w:r w:rsidRPr="004F3D91">
        <w:rPr>
          <w:rFonts w:cs="Times New Roman"/>
          <w:szCs w:val="24"/>
        </w:rPr>
        <w:t>Broken windows;</w:t>
      </w:r>
    </w:p>
    <w:p w:rsidR="00BB6258" w:rsidRPr="004F3D91" w:rsidRDefault="00BB6258" w:rsidP="00BB6258">
      <w:pPr>
        <w:pStyle w:val="ListParagraph"/>
        <w:numPr>
          <w:ilvl w:val="0"/>
          <w:numId w:val="10"/>
        </w:numPr>
        <w:spacing w:after="240" w:line="240" w:lineRule="auto"/>
        <w:jc w:val="both"/>
        <w:rPr>
          <w:rFonts w:cs="Times New Roman"/>
          <w:szCs w:val="24"/>
        </w:rPr>
      </w:pPr>
      <w:r w:rsidRPr="004F3D91">
        <w:rPr>
          <w:rFonts w:cs="Times New Roman"/>
          <w:szCs w:val="24"/>
        </w:rPr>
        <w:t>Deterioration of any feature so as to create or permit the creation of any hazardous or unsafe condition or conditions.</w:t>
      </w:r>
    </w:p>
    <w:p w:rsidR="00BB6258" w:rsidRPr="00B7486B" w:rsidRDefault="00BB6258" w:rsidP="00E52779">
      <w:pPr>
        <w:spacing w:after="240" w:line="240" w:lineRule="auto"/>
        <w:jc w:val="both"/>
        <w:rPr>
          <w:rFonts w:cs="Times New Roman"/>
          <w:szCs w:val="24"/>
        </w:rPr>
      </w:pPr>
      <w:r w:rsidRPr="00B7486B">
        <w:rPr>
          <w:rFonts w:cs="Times New Roman"/>
          <w:szCs w:val="24"/>
        </w:rPr>
        <w:t xml:space="preserve">Normal maintenance of buildings within the DSD does not require approval by the ARB and is encouraged. The following constitute </w:t>
      </w:r>
      <w:r>
        <w:rPr>
          <w:rFonts w:cs="Times New Roman"/>
          <w:szCs w:val="24"/>
        </w:rPr>
        <w:t>examples</w:t>
      </w:r>
      <w:r w:rsidRPr="00B7486B">
        <w:rPr>
          <w:rFonts w:cs="Times New Roman"/>
          <w:szCs w:val="24"/>
        </w:rPr>
        <w:t xml:space="preserve"> of “normal maintenance:” </w:t>
      </w:r>
    </w:p>
    <w:p w:rsidR="00BB6258" w:rsidRPr="00B7486B" w:rsidRDefault="00BB6258" w:rsidP="00E52779">
      <w:pPr>
        <w:pStyle w:val="ListParagraph"/>
        <w:numPr>
          <w:ilvl w:val="0"/>
          <w:numId w:val="11"/>
        </w:numPr>
        <w:spacing w:after="240" w:line="240" w:lineRule="auto"/>
        <w:jc w:val="both"/>
        <w:rPr>
          <w:rFonts w:cs="Times New Roman"/>
          <w:szCs w:val="24"/>
        </w:rPr>
      </w:pPr>
      <w:r w:rsidRPr="00B7486B">
        <w:rPr>
          <w:rFonts w:cs="Times New Roman"/>
          <w:szCs w:val="24"/>
        </w:rPr>
        <w:t>Paint</w:t>
      </w:r>
      <w:r>
        <w:rPr>
          <w:rFonts w:cs="Times New Roman"/>
          <w:szCs w:val="24"/>
        </w:rPr>
        <w:t>ing or repainting (including staining or other similar types of treatments)</w:t>
      </w:r>
      <w:r w:rsidRPr="00B7486B">
        <w:rPr>
          <w:rFonts w:cs="Times New Roman"/>
          <w:szCs w:val="24"/>
        </w:rPr>
        <w:t>.</w:t>
      </w:r>
    </w:p>
    <w:p w:rsidR="00BB6258" w:rsidRDefault="00BB6258" w:rsidP="00E52779">
      <w:pPr>
        <w:pStyle w:val="ListParagraph"/>
        <w:numPr>
          <w:ilvl w:val="1"/>
          <w:numId w:val="11"/>
        </w:numPr>
        <w:spacing w:after="240" w:line="240" w:lineRule="auto"/>
        <w:jc w:val="both"/>
        <w:rPr>
          <w:rFonts w:cs="Times New Roman"/>
          <w:szCs w:val="24"/>
        </w:rPr>
      </w:pPr>
      <w:r>
        <w:rPr>
          <w:rFonts w:cs="Times New Roman"/>
          <w:szCs w:val="24"/>
        </w:rPr>
        <w:t>The color of paint, stain or other treatment used in the DSD must be consistent with the other colors used on the same property and elsewhere in the DSD.</w:t>
      </w:r>
    </w:p>
    <w:p w:rsidR="00BB6258" w:rsidRPr="00B7486B" w:rsidRDefault="00BB6258" w:rsidP="00E52779">
      <w:pPr>
        <w:pStyle w:val="ListParagraph"/>
        <w:numPr>
          <w:ilvl w:val="1"/>
          <w:numId w:val="11"/>
        </w:numPr>
        <w:spacing w:after="240" w:line="240" w:lineRule="auto"/>
        <w:jc w:val="both"/>
        <w:rPr>
          <w:rFonts w:cs="Times New Roman"/>
          <w:szCs w:val="24"/>
        </w:rPr>
      </w:pPr>
      <w:r w:rsidRPr="00B7486B">
        <w:rPr>
          <w:rFonts w:cs="Times New Roman"/>
          <w:szCs w:val="24"/>
        </w:rPr>
        <w:t xml:space="preserve">Unpainted brick may </w:t>
      </w:r>
      <w:r>
        <w:rPr>
          <w:rFonts w:cs="Times New Roman"/>
          <w:szCs w:val="24"/>
        </w:rPr>
        <w:t xml:space="preserve">only </w:t>
      </w:r>
      <w:r w:rsidRPr="00B7486B">
        <w:rPr>
          <w:rFonts w:cs="Times New Roman"/>
          <w:szCs w:val="24"/>
        </w:rPr>
        <w:t xml:space="preserve">be painted when </w:t>
      </w:r>
      <w:r>
        <w:rPr>
          <w:rFonts w:cs="Times New Roman"/>
          <w:szCs w:val="24"/>
        </w:rPr>
        <w:t>it</w:t>
      </w:r>
      <w:r w:rsidRPr="00B7486B">
        <w:rPr>
          <w:rFonts w:cs="Times New Roman"/>
          <w:szCs w:val="24"/>
        </w:rPr>
        <w:t xml:space="preserve"> needs a protective coating and was painted historically.</w:t>
      </w:r>
    </w:p>
    <w:p w:rsidR="00BB6258" w:rsidRPr="00B7486B" w:rsidRDefault="00BB6258" w:rsidP="00E52779">
      <w:pPr>
        <w:pStyle w:val="ListParagraph"/>
        <w:numPr>
          <w:ilvl w:val="1"/>
          <w:numId w:val="11"/>
        </w:numPr>
        <w:spacing w:after="240" w:line="240" w:lineRule="auto"/>
        <w:jc w:val="both"/>
        <w:rPr>
          <w:rFonts w:cs="Times New Roman"/>
          <w:szCs w:val="24"/>
        </w:rPr>
      </w:pPr>
      <w:r>
        <w:rPr>
          <w:rFonts w:cs="Times New Roman"/>
          <w:szCs w:val="24"/>
        </w:rPr>
        <w:t>B</w:t>
      </w:r>
      <w:r w:rsidRPr="00B7486B">
        <w:rPr>
          <w:rFonts w:cs="Times New Roman"/>
          <w:szCs w:val="24"/>
        </w:rPr>
        <w:t>rick should not be painted simply for decorative purposes. Unpainted brick should remain unpainted.</w:t>
      </w:r>
    </w:p>
    <w:p w:rsidR="00BB6258" w:rsidRPr="00B7486B" w:rsidRDefault="00BB6258" w:rsidP="00E52779">
      <w:pPr>
        <w:pStyle w:val="ListParagraph"/>
        <w:numPr>
          <w:ilvl w:val="1"/>
          <w:numId w:val="11"/>
        </w:numPr>
        <w:spacing w:after="240" w:line="240" w:lineRule="auto"/>
        <w:jc w:val="both"/>
        <w:rPr>
          <w:rFonts w:cs="Times New Roman"/>
          <w:szCs w:val="24"/>
        </w:rPr>
      </w:pPr>
      <w:r w:rsidRPr="00B7486B">
        <w:rPr>
          <w:rFonts w:cs="Times New Roman"/>
          <w:szCs w:val="24"/>
        </w:rPr>
        <w:t>Painting brick to avoid tuck pointing is not permitted.</w:t>
      </w:r>
    </w:p>
    <w:p w:rsidR="00BB6258" w:rsidRPr="00B7486B" w:rsidRDefault="00BB6258" w:rsidP="00E52779">
      <w:pPr>
        <w:pStyle w:val="ListParagraph"/>
        <w:numPr>
          <w:ilvl w:val="1"/>
          <w:numId w:val="11"/>
        </w:numPr>
        <w:spacing w:after="240" w:line="240" w:lineRule="auto"/>
        <w:jc w:val="both"/>
        <w:rPr>
          <w:rFonts w:cs="Times New Roman"/>
          <w:szCs w:val="24"/>
        </w:rPr>
      </w:pPr>
      <w:r w:rsidRPr="00B7486B">
        <w:rPr>
          <w:rFonts w:cs="Times New Roman"/>
          <w:szCs w:val="24"/>
        </w:rPr>
        <w:t>Covering brick with lap siding to avoid brick maintenance is not permitted.</w:t>
      </w:r>
    </w:p>
    <w:p w:rsidR="00BB6258" w:rsidRPr="00B7486B" w:rsidRDefault="00BB6258" w:rsidP="00E52779">
      <w:pPr>
        <w:pStyle w:val="ListParagraph"/>
        <w:numPr>
          <w:ilvl w:val="1"/>
          <w:numId w:val="11"/>
        </w:numPr>
        <w:spacing w:after="240" w:line="240" w:lineRule="auto"/>
        <w:jc w:val="both"/>
        <w:rPr>
          <w:rFonts w:cs="Times New Roman"/>
          <w:szCs w:val="24"/>
        </w:rPr>
      </w:pPr>
      <w:r w:rsidRPr="00B7486B">
        <w:rPr>
          <w:rFonts w:cs="Times New Roman"/>
          <w:szCs w:val="24"/>
        </w:rPr>
        <w:t>Unpainted masonry (such as stone foundations and concrete slabs) should not be painted.</w:t>
      </w:r>
    </w:p>
    <w:p w:rsidR="00BB6258" w:rsidRPr="00B7486B" w:rsidRDefault="00BB6258" w:rsidP="00E52779">
      <w:pPr>
        <w:pStyle w:val="ListParagraph"/>
        <w:numPr>
          <w:ilvl w:val="0"/>
          <w:numId w:val="11"/>
        </w:numPr>
        <w:spacing w:after="240" w:line="240" w:lineRule="auto"/>
        <w:jc w:val="both"/>
        <w:rPr>
          <w:rFonts w:cs="Times New Roman"/>
          <w:szCs w:val="24"/>
        </w:rPr>
      </w:pPr>
      <w:r w:rsidRPr="00B7486B">
        <w:rPr>
          <w:rFonts w:cs="Times New Roman"/>
          <w:szCs w:val="24"/>
        </w:rPr>
        <w:t>Tuck pointing mortar joints in bad condition.</w:t>
      </w:r>
    </w:p>
    <w:p w:rsidR="00BB6258" w:rsidRDefault="00BB6258" w:rsidP="00E52779">
      <w:pPr>
        <w:pStyle w:val="ListParagraph"/>
        <w:numPr>
          <w:ilvl w:val="0"/>
          <w:numId w:val="11"/>
        </w:numPr>
        <w:spacing w:after="240" w:line="240" w:lineRule="auto"/>
        <w:jc w:val="both"/>
        <w:rPr>
          <w:rFonts w:cs="Times New Roman"/>
          <w:szCs w:val="24"/>
        </w:rPr>
      </w:pPr>
      <w:r w:rsidRPr="00B7486B">
        <w:rPr>
          <w:rFonts w:cs="Times New Roman"/>
          <w:szCs w:val="24"/>
        </w:rPr>
        <w:t>Replacement of exterior steps with the same material and in the same color.</w:t>
      </w:r>
    </w:p>
    <w:p w:rsidR="00BB6258" w:rsidRDefault="00BB6258" w:rsidP="00E52779">
      <w:pPr>
        <w:pStyle w:val="ListParagraph"/>
        <w:numPr>
          <w:ilvl w:val="0"/>
          <w:numId w:val="11"/>
        </w:numPr>
        <w:spacing w:after="240" w:line="240" w:lineRule="auto"/>
        <w:jc w:val="both"/>
        <w:rPr>
          <w:rFonts w:cs="Times New Roman"/>
          <w:szCs w:val="24"/>
        </w:rPr>
      </w:pPr>
      <w:r>
        <w:rPr>
          <w:rFonts w:cs="Times New Roman"/>
          <w:szCs w:val="24"/>
        </w:rPr>
        <w:t>Yard maintenance other than planting hedgerows as fencing.</w:t>
      </w:r>
    </w:p>
    <w:p w:rsidR="00BB6258" w:rsidRDefault="00BB6258" w:rsidP="00E52779">
      <w:pPr>
        <w:pStyle w:val="ListParagraph"/>
        <w:numPr>
          <w:ilvl w:val="0"/>
          <w:numId w:val="11"/>
        </w:numPr>
        <w:spacing w:after="240" w:line="240" w:lineRule="auto"/>
        <w:jc w:val="both"/>
        <w:rPr>
          <w:rFonts w:cs="Times New Roman"/>
          <w:szCs w:val="24"/>
        </w:rPr>
      </w:pPr>
      <w:r>
        <w:rPr>
          <w:rFonts w:cs="Times New Roman"/>
          <w:szCs w:val="24"/>
        </w:rPr>
        <w:t>Routine cleaning of a building, including power washing.</w:t>
      </w:r>
    </w:p>
    <w:p w:rsidR="00BB6258" w:rsidRPr="00B7486B" w:rsidRDefault="00BB6258" w:rsidP="00E52779">
      <w:pPr>
        <w:pStyle w:val="ListParagraph"/>
        <w:numPr>
          <w:ilvl w:val="1"/>
          <w:numId w:val="11"/>
        </w:numPr>
        <w:spacing w:after="240" w:line="240" w:lineRule="auto"/>
        <w:jc w:val="both"/>
        <w:rPr>
          <w:rFonts w:cs="Times New Roman"/>
          <w:szCs w:val="24"/>
        </w:rPr>
      </w:pPr>
      <w:r w:rsidRPr="00B7486B">
        <w:rPr>
          <w:rFonts w:cs="Times New Roman"/>
          <w:szCs w:val="24"/>
        </w:rPr>
        <w:t>Sandblasting or other abrasive blasting to clean brick or stone is very destructive and is not recommended.</w:t>
      </w:r>
      <w:r>
        <w:rPr>
          <w:rFonts w:cs="Times New Roman"/>
          <w:szCs w:val="24"/>
        </w:rPr>
        <w:t xml:space="preserve"> </w:t>
      </w:r>
      <w:r w:rsidRPr="00B7486B">
        <w:rPr>
          <w:rFonts w:cs="Times New Roman"/>
          <w:szCs w:val="24"/>
        </w:rPr>
        <w:t xml:space="preserve">Abrasive stripping of old brick very often removes its outer protective layer. Doing so allows brick to absorb water and erode away, thus often leading to </w:t>
      </w:r>
      <w:r>
        <w:rPr>
          <w:rFonts w:cs="Times New Roman"/>
          <w:szCs w:val="24"/>
        </w:rPr>
        <w:t>significant</w:t>
      </w:r>
      <w:r w:rsidRPr="00B7486B">
        <w:rPr>
          <w:rFonts w:cs="Times New Roman"/>
          <w:szCs w:val="24"/>
        </w:rPr>
        <w:t xml:space="preserve"> damage.</w:t>
      </w:r>
    </w:p>
    <w:p w:rsidR="003F726E" w:rsidRDefault="00E52779" w:rsidP="00E52779">
      <w:pPr>
        <w:jc w:val="both"/>
      </w:pPr>
      <w:r>
        <w:t xml:space="preserve">Any action taken on a building that requires a building permit is not “normal maintenance” and must be reviewed by the ARB. </w:t>
      </w:r>
    </w:p>
    <w:sectPr w:rsidR="003F726E" w:rsidSect="00C538D4">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36" w:rsidRDefault="00771736">
      <w:pPr>
        <w:spacing w:after="0" w:line="240" w:lineRule="auto"/>
      </w:pPr>
      <w:r>
        <w:separator/>
      </w:r>
    </w:p>
  </w:endnote>
  <w:endnote w:type="continuationSeparator" w:id="0">
    <w:p w:rsidR="00771736" w:rsidRDefault="0077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27146"/>
      <w:docPartObj>
        <w:docPartGallery w:val="Page Numbers (Bottom of Page)"/>
        <w:docPartUnique/>
      </w:docPartObj>
    </w:sdtPr>
    <w:sdtEndPr>
      <w:rPr>
        <w:color w:val="808080" w:themeColor="background1" w:themeShade="80"/>
        <w:spacing w:val="60"/>
      </w:rPr>
    </w:sdtEndPr>
    <w:sdtContent>
      <w:p w:rsidR="00C538D4" w:rsidRDefault="00BB6258">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6836">
          <w:rPr>
            <w:noProof/>
          </w:rPr>
          <w:t>1</w:t>
        </w:r>
        <w:r>
          <w:rPr>
            <w:noProof/>
          </w:rPr>
          <w:fldChar w:fldCharType="end"/>
        </w:r>
        <w:r>
          <w:t xml:space="preserve"> | </w:t>
        </w:r>
        <w:r>
          <w:rPr>
            <w:color w:val="808080" w:themeColor="background1" w:themeShade="80"/>
            <w:spacing w:val="60"/>
          </w:rPr>
          <w:t>Page</w:t>
        </w:r>
      </w:p>
    </w:sdtContent>
  </w:sdt>
  <w:p w:rsidR="00C538D4" w:rsidRDefault="00771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36" w:rsidRDefault="00771736">
      <w:pPr>
        <w:spacing w:after="0" w:line="240" w:lineRule="auto"/>
      </w:pPr>
      <w:r>
        <w:separator/>
      </w:r>
    </w:p>
  </w:footnote>
  <w:footnote w:type="continuationSeparator" w:id="0">
    <w:p w:rsidR="00771736" w:rsidRDefault="00771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C538D4" w:rsidRDefault="00E52779" w:rsidP="00C538D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00F5">
          <w:rPr>
            <w:b/>
            <w:i/>
            <w:sz w:val="28"/>
            <w:szCs w:val="28"/>
          </w:rPr>
          <w:t>DOWNTOWN SPECIAL DISTRICT                                        ARCHITECTURAL REVIEW BOARD MANUAL</w:t>
        </w:r>
      </w:p>
    </w:sdtContent>
  </w:sdt>
  <w:p w:rsidR="00C538D4" w:rsidRPr="00C538D4" w:rsidRDefault="00771736" w:rsidP="00C538D4">
    <w:pPr>
      <w:pStyle w:val="Header"/>
      <w:jc w:val="center"/>
      <w:rPr>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C51"/>
    <w:multiLevelType w:val="hybridMultilevel"/>
    <w:tmpl w:val="B038C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21DA6"/>
    <w:multiLevelType w:val="hybridMultilevel"/>
    <w:tmpl w:val="F762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8284D"/>
    <w:multiLevelType w:val="hybridMultilevel"/>
    <w:tmpl w:val="710A2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EBEC24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8112D"/>
    <w:multiLevelType w:val="hybridMultilevel"/>
    <w:tmpl w:val="BC92A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E1F34"/>
    <w:multiLevelType w:val="hybridMultilevel"/>
    <w:tmpl w:val="D78E1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EBEC24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A04E3"/>
    <w:multiLevelType w:val="hybridMultilevel"/>
    <w:tmpl w:val="6D6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51444"/>
    <w:multiLevelType w:val="hybridMultilevel"/>
    <w:tmpl w:val="6090F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C07B7"/>
    <w:multiLevelType w:val="hybridMultilevel"/>
    <w:tmpl w:val="8DD83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EBEC24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70039"/>
    <w:multiLevelType w:val="hybridMultilevel"/>
    <w:tmpl w:val="18ACDCE6"/>
    <w:lvl w:ilvl="0" w:tplc="0409000F">
      <w:start w:val="1"/>
      <w:numFmt w:val="decimal"/>
      <w:lvlText w:val="%1."/>
      <w:lvlJc w:val="left"/>
      <w:pPr>
        <w:ind w:left="720" w:hanging="360"/>
      </w:pPr>
      <w:rPr>
        <w:rFonts w:hint="default"/>
      </w:rPr>
    </w:lvl>
    <w:lvl w:ilvl="1" w:tplc="9A366E7E">
      <w:start w:val="1"/>
      <w:numFmt w:val="lowerLetter"/>
      <w:lvlText w:val="%2."/>
      <w:lvlJc w:val="left"/>
      <w:pPr>
        <w:ind w:left="1440" w:hanging="360"/>
      </w:pPr>
      <w:rPr>
        <w:rFonts w:hint="default"/>
      </w:rPr>
    </w:lvl>
    <w:lvl w:ilvl="2" w:tplc="DEBEC2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267B2"/>
    <w:multiLevelType w:val="hybridMultilevel"/>
    <w:tmpl w:val="2FE48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EBEC24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F2053"/>
    <w:multiLevelType w:val="hybridMultilevel"/>
    <w:tmpl w:val="AC027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EBEC24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7"/>
  </w:num>
  <w:num w:numId="5">
    <w:abstractNumId w:val="4"/>
  </w:num>
  <w:num w:numId="6">
    <w:abstractNumId w:val="2"/>
  </w:num>
  <w:num w:numId="7">
    <w:abstractNumId w:val="6"/>
  </w:num>
  <w:num w:numId="8">
    <w:abstractNumId w:val="0"/>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58"/>
    <w:rsid w:val="00003213"/>
    <w:rsid w:val="0001503C"/>
    <w:rsid w:val="00016B03"/>
    <w:rsid w:val="00045621"/>
    <w:rsid w:val="00051173"/>
    <w:rsid w:val="0005389C"/>
    <w:rsid w:val="000570FF"/>
    <w:rsid w:val="00057889"/>
    <w:rsid w:val="00067804"/>
    <w:rsid w:val="00070CD5"/>
    <w:rsid w:val="00072505"/>
    <w:rsid w:val="00076F4A"/>
    <w:rsid w:val="000916A0"/>
    <w:rsid w:val="00093201"/>
    <w:rsid w:val="000A51E8"/>
    <w:rsid w:val="000B6836"/>
    <w:rsid w:val="000C40DB"/>
    <w:rsid w:val="000D21F3"/>
    <w:rsid w:val="000E272A"/>
    <w:rsid w:val="000E6C35"/>
    <w:rsid w:val="000F406A"/>
    <w:rsid w:val="001010CC"/>
    <w:rsid w:val="001124A7"/>
    <w:rsid w:val="00135412"/>
    <w:rsid w:val="00172776"/>
    <w:rsid w:val="0018216B"/>
    <w:rsid w:val="001B4A3A"/>
    <w:rsid w:val="001C6884"/>
    <w:rsid w:val="001D3903"/>
    <w:rsid w:val="001D5FD9"/>
    <w:rsid w:val="001D7C35"/>
    <w:rsid w:val="001F0EE3"/>
    <w:rsid w:val="001F3145"/>
    <w:rsid w:val="00210479"/>
    <w:rsid w:val="00214D69"/>
    <w:rsid w:val="0022740E"/>
    <w:rsid w:val="00254D65"/>
    <w:rsid w:val="00264FAF"/>
    <w:rsid w:val="00273DC6"/>
    <w:rsid w:val="00293182"/>
    <w:rsid w:val="00294DFF"/>
    <w:rsid w:val="00295729"/>
    <w:rsid w:val="002B0B75"/>
    <w:rsid w:val="002B196F"/>
    <w:rsid w:val="002B4847"/>
    <w:rsid w:val="002E6BE5"/>
    <w:rsid w:val="0031273F"/>
    <w:rsid w:val="0034390B"/>
    <w:rsid w:val="003557EC"/>
    <w:rsid w:val="00356049"/>
    <w:rsid w:val="003664EE"/>
    <w:rsid w:val="00372CD3"/>
    <w:rsid w:val="00376941"/>
    <w:rsid w:val="003918BB"/>
    <w:rsid w:val="00395D81"/>
    <w:rsid w:val="003A771C"/>
    <w:rsid w:val="003B2674"/>
    <w:rsid w:val="003B27C0"/>
    <w:rsid w:val="003D1BA4"/>
    <w:rsid w:val="003E25B2"/>
    <w:rsid w:val="003F2498"/>
    <w:rsid w:val="003F726E"/>
    <w:rsid w:val="00403554"/>
    <w:rsid w:val="00410478"/>
    <w:rsid w:val="004154D8"/>
    <w:rsid w:val="00424B99"/>
    <w:rsid w:val="00447A95"/>
    <w:rsid w:val="004542B8"/>
    <w:rsid w:val="004637AB"/>
    <w:rsid w:val="00474070"/>
    <w:rsid w:val="00482E1F"/>
    <w:rsid w:val="0048555A"/>
    <w:rsid w:val="004875C7"/>
    <w:rsid w:val="0049030F"/>
    <w:rsid w:val="004906EA"/>
    <w:rsid w:val="00493583"/>
    <w:rsid w:val="00496436"/>
    <w:rsid w:val="004B1DE8"/>
    <w:rsid w:val="004D2677"/>
    <w:rsid w:val="004D788C"/>
    <w:rsid w:val="004E0E02"/>
    <w:rsid w:val="004E5AC4"/>
    <w:rsid w:val="004E6E46"/>
    <w:rsid w:val="004E71F9"/>
    <w:rsid w:val="004F063D"/>
    <w:rsid w:val="004F6EAF"/>
    <w:rsid w:val="00503C31"/>
    <w:rsid w:val="00510676"/>
    <w:rsid w:val="005325A1"/>
    <w:rsid w:val="0053430D"/>
    <w:rsid w:val="00553BF7"/>
    <w:rsid w:val="005664C7"/>
    <w:rsid w:val="00573B64"/>
    <w:rsid w:val="00580EF8"/>
    <w:rsid w:val="005810B5"/>
    <w:rsid w:val="00582D99"/>
    <w:rsid w:val="005C03A7"/>
    <w:rsid w:val="005C4D2F"/>
    <w:rsid w:val="005D31E0"/>
    <w:rsid w:val="005E353B"/>
    <w:rsid w:val="005F32F3"/>
    <w:rsid w:val="005F47E6"/>
    <w:rsid w:val="00602663"/>
    <w:rsid w:val="00605866"/>
    <w:rsid w:val="00643790"/>
    <w:rsid w:val="00670701"/>
    <w:rsid w:val="00675E36"/>
    <w:rsid w:val="00687C16"/>
    <w:rsid w:val="00693AA7"/>
    <w:rsid w:val="006C4B1F"/>
    <w:rsid w:val="006C7BD1"/>
    <w:rsid w:val="006D7CC8"/>
    <w:rsid w:val="006E34E7"/>
    <w:rsid w:val="006F70EB"/>
    <w:rsid w:val="00722CFF"/>
    <w:rsid w:val="00726321"/>
    <w:rsid w:val="00731BB4"/>
    <w:rsid w:val="0074579D"/>
    <w:rsid w:val="00746DB1"/>
    <w:rsid w:val="00751C62"/>
    <w:rsid w:val="0075351A"/>
    <w:rsid w:val="0075530F"/>
    <w:rsid w:val="00761F38"/>
    <w:rsid w:val="00771736"/>
    <w:rsid w:val="00776065"/>
    <w:rsid w:val="00784566"/>
    <w:rsid w:val="00794977"/>
    <w:rsid w:val="007A24CB"/>
    <w:rsid w:val="007B44F1"/>
    <w:rsid w:val="007F2251"/>
    <w:rsid w:val="008120A9"/>
    <w:rsid w:val="00820F7B"/>
    <w:rsid w:val="008254B9"/>
    <w:rsid w:val="0083099F"/>
    <w:rsid w:val="00831E31"/>
    <w:rsid w:val="00842F04"/>
    <w:rsid w:val="008520D8"/>
    <w:rsid w:val="0085490E"/>
    <w:rsid w:val="00857FEB"/>
    <w:rsid w:val="00873DBF"/>
    <w:rsid w:val="008768C8"/>
    <w:rsid w:val="00894FBA"/>
    <w:rsid w:val="008C1C7D"/>
    <w:rsid w:val="008C4A37"/>
    <w:rsid w:val="008F4499"/>
    <w:rsid w:val="009100A0"/>
    <w:rsid w:val="00915B10"/>
    <w:rsid w:val="00921497"/>
    <w:rsid w:val="00930E7B"/>
    <w:rsid w:val="0093443A"/>
    <w:rsid w:val="0093480D"/>
    <w:rsid w:val="00956A36"/>
    <w:rsid w:val="00956A49"/>
    <w:rsid w:val="009577FF"/>
    <w:rsid w:val="00957C32"/>
    <w:rsid w:val="00960D59"/>
    <w:rsid w:val="00965F19"/>
    <w:rsid w:val="00970A4C"/>
    <w:rsid w:val="00975897"/>
    <w:rsid w:val="009843A6"/>
    <w:rsid w:val="0099733F"/>
    <w:rsid w:val="009C373B"/>
    <w:rsid w:val="009C684A"/>
    <w:rsid w:val="009E077E"/>
    <w:rsid w:val="009F076D"/>
    <w:rsid w:val="009F69C3"/>
    <w:rsid w:val="00A05EBD"/>
    <w:rsid w:val="00A11445"/>
    <w:rsid w:val="00A15CA0"/>
    <w:rsid w:val="00A21D51"/>
    <w:rsid w:val="00A302F0"/>
    <w:rsid w:val="00A31616"/>
    <w:rsid w:val="00A442ED"/>
    <w:rsid w:val="00A46570"/>
    <w:rsid w:val="00A51984"/>
    <w:rsid w:val="00A55499"/>
    <w:rsid w:val="00A566B0"/>
    <w:rsid w:val="00A937B2"/>
    <w:rsid w:val="00AC26BC"/>
    <w:rsid w:val="00AD2277"/>
    <w:rsid w:val="00AE0874"/>
    <w:rsid w:val="00AF0CB0"/>
    <w:rsid w:val="00B31C56"/>
    <w:rsid w:val="00B33F4C"/>
    <w:rsid w:val="00B37021"/>
    <w:rsid w:val="00B5186A"/>
    <w:rsid w:val="00B8132C"/>
    <w:rsid w:val="00B82DC1"/>
    <w:rsid w:val="00B8315E"/>
    <w:rsid w:val="00B974E2"/>
    <w:rsid w:val="00B97FB4"/>
    <w:rsid w:val="00BA1AEC"/>
    <w:rsid w:val="00BB6258"/>
    <w:rsid w:val="00BC4D4B"/>
    <w:rsid w:val="00BE6ED1"/>
    <w:rsid w:val="00BE72FA"/>
    <w:rsid w:val="00C00396"/>
    <w:rsid w:val="00C10C89"/>
    <w:rsid w:val="00C14EC6"/>
    <w:rsid w:val="00C6627C"/>
    <w:rsid w:val="00C670C4"/>
    <w:rsid w:val="00C7077D"/>
    <w:rsid w:val="00C70B18"/>
    <w:rsid w:val="00C759BC"/>
    <w:rsid w:val="00C766F7"/>
    <w:rsid w:val="00CA0814"/>
    <w:rsid w:val="00CC317A"/>
    <w:rsid w:val="00CD0D5B"/>
    <w:rsid w:val="00CD628C"/>
    <w:rsid w:val="00CE5E40"/>
    <w:rsid w:val="00CF1031"/>
    <w:rsid w:val="00D02203"/>
    <w:rsid w:val="00D14A3C"/>
    <w:rsid w:val="00D23815"/>
    <w:rsid w:val="00D26C26"/>
    <w:rsid w:val="00D42709"/>
    <w:rsid w:val="00D46523"/>
    <w:rsid w:val="00D46CED"/>
    <w:rsid w:val="00D5679A"/>
    <w:rsid w:val="00D6421A"/>
    <w:rsid w:val="00D7365A"/>
    <w:rsid w:val="00D74D5E"/>
    <w:rsid w:val="00D74F23"/>
    <w:rsid w:val="00D757C6"/>
    <w:rsid w:val="00DD6481"/>
    <w:rsid w:val="00DE1CF8"/>
    <w:rsid w:val="00DE29CF"/>
    <w:rsid w:val="00DE6151"/>
    <w:rsid w:val="00DF0AA0"/>
    <w:rsid w:val="00E04271"/>
    <w:rsid w:val="00E16C70"/>
    <w:rsid w:val="00E1779A"/>
    <w:rsid w:val="00E30D40"/>
    <w:rsid w:val="00E46F06"/>
    <w:rsid w:val="00E52779"/>
    <w:rsid w:val="00E77449"/>
    <w:rsid w:val="00E933A9"/>
    <w:rsid w:val="00E93E67"/>
    <w:rsid w:val="00E97FC5"/>
    <w:rsid w:val="00EB338E"/>
    <w:rsid w:val="00EB5532"/>
    <w:rsid w:val="00EC2560"/>
    <w:rsid w:val="00ED6773"/>
    <w:rsid w:val="00EF723C"/>
    <w:rsid w:val="00F03232"/>
    <w:rsid w:val="00F174C7"/>
    <w:rsid w:val="00F20E62"/>
    <w:rsid w:val="00F50359"/>
    <w:rsid w:val="00F62FB2"/>
    <w:rsid w:val="00F73902"/>
    <w:rsid w:val="00F83602"/>
    <w:rsid w:val="00F9257C"/>
    <w:rsid w:val="00F9621D"/>
    <w:rsid w:val="00FA2962"/>
    <w:rsid w:val="00FD66F0"/>
    <w:rsid w:val="00FE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6CA3F-E37C-431D-AB5D-FB310221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258"/>
    <w:pPr>
      <w:ind w:left="720"/>
      <w:contextualSpacing/>
    </w:pPr>
  </w:style>
  <w:style w:type="paragraph" w:styleId="Header">
    <w:name w:val="header"/>
    <w:basedOn w:val="Normal"/>
    <w:link w:val="HeaderChar"/>
    <w:uiPriority w:val="99"/>
    <w:unhideWhenUsed/>
    <w:rsid w:val="00BB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258"/>
  </w:style>
  <w:style w:type="paragraph" w:styleId="Footer">
    <w:name w:val="footer"/>
    <w:basedOn w:val="Normal"/>
    <w:link w:val="FooterChar"/>
    <w:uiPriority w:val="99"/>
    <w:unhideWhenUsed/>
    <w:rsid w:val="00BB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258"/>
  </w:style>
  <w:style w:type="paragraph" w:styleId="BalloonText">
    <w:name w:val="Balloon Text"/>
    <w:basedOn w:val="Normal"/>
    <w:link w:val="BalloonTextChar"/>
    <w:uiPriority w:val="99"/>
    <w:semiHidden/>
    <w:unhideWhenUsed/>
    <w:rsid w:val="00BB6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DOWNTOWN SPECIAL DISTRICT                                        ARCHITECTURAL REVIEW BOARD MANUAL</vt:lpstr>
    </vt:vector>
  </TitlesOfParts>
  <Company>Microsoft</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SPECIAL DISTRICT                                        ARCHITECTURAL REVIEW BOARD MANUAL</dc:title>
  <dc:subject/>
  <dc:creator>Drew Weber</dc:creator>
  <cp:keywords/>
  <dc:description/>
  <cp:lastModifiedBy>Flint Hill</cp:lastModifiedBy>
  <cp:revision>3</cp:revision>
  <cp:lastPrinted>2016-01-26T19:15:00Z</cp:lastPrinted>
  <dcterms:created xsi:type="dcterms:W3CDTF">2016-01-26T19:21:00Z</dcterms:created>
  <dcterms:modified xsi:type="dcterms:W3CDTF">2016-01-26T19:21:00Z</dcterms:modified>
</cp:coreProperties>
</file>